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06" w:rsidRPr="009D7606" w:rsidRDefault="009D7606" w:rsidP="009D7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Литература для подготовки к олимпиаде</w:t>
      </w:r>
    </w:p>
    <w:p w:rsidR="009D7606" w:rsidRPr="009D7606" w:rsidRDefault="009D7606" w:rsidP="009D760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Информационный буклет «Российский государственный педагогический университет им. А. и. Герцена» содержащий информацию об университете его структуре и направления деятельности подразделений, в том числе центра по работе с талантливой молодёжью, в разделе которого размещена информация о графике проведения олимпиад, контактные данные центра, адрес официального сайта олимпиады, тираж 5000 экз.;</w:t>
      </w:r>
    </w:p>
    <w:p w:rsidR="009D7606" w:rsidRPr="009D7606" w:rsidRDefault="009D7606" w:rsidP="009D760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 xml:space="preserve">Информационная брошюра «РГПУ им. А.И. Герцена: Центр по работе с талантливой молодежью, привлечению абитуриентов и довузовскому образованию», </w:t>
      </w:r>
      <w:proofErr w:type="gramStart"/>
      <w:r w:rsidRPr="009D7606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D7606">
        <w:rPr>
          <w:rFonts w:ascii="Times New Roman" w:hAnsi="Times New Roman" w:cs="Times New Roman"/>
          <w:sz w:val="28"/>
          <w:szCs w:val="28"/>
        </w:rPr>
        <w:t xml:space="preserve"> информацию о графике проведения олимпиад, правила приема в РГПУ им. А.И. Герцена победителей и призеров олимпиад, вошедших в Перечень, ссылки на официальный сайт олимпиады и др. Тираж – 2000 экз.</w:t>
      </w:r>
    </w:p>
    <w:p w:rsidR="009D7606" w:rsidRPr="009D7606" w:rsidRDefault="009D7606" w:rsidP="009D7606">
      <w:pPr>
        <w:rPr>
          <w:rFonts w:ascii="Times New Roman" w:hAnsi="Times New Roman" w:cs="Times New Roman"/>
          <w:sz w:val="28"/>
          <w:szCs w:val="28"/>
        </w:rPr>
      </w:pPr>
    </w:p>
    <w:p w:rsidR="009D7606" w:rsidRPr="009D7606" w:rsidRDefault="009D7606" w:rsidP="009D7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Сборники заданий и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606" w:rsidRPr="009D7606" w:rsidRDefault="009D7606" w:rsidP="009D7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Андреева Н.Д., Малиновская Н.В., Азизова И.Ю.</w:t>
      </w:r>
    </w:p>
    <w:p w:rsidR="009D7606" w:rsidRPr="009D7606" w:rsidRDefault="009D7606" w:rsidP="009D7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«Подготовка школьников к участию в биологических олимпиадах». Учебно-методическое пособие, СПб, 2013, 119 стр.</w:t>
      </w:r>
    </w:p>
    <w:p w:rsidR="009D7606" w:rsidRPr="009D7606" w:rsidRDefault="009D7606" w:rsidP="009D7606">
      <w:pPr>
        <w:rPr>
          <w:rFonts w:ascii="Times New Roman" w:hAnsi="Times New Roman" w:cs="Times New Roman"/>
          <w:sz w:val="28"/>
          <w:szCs w:val="28"/>
        </w:rPr>
      </w:pPr>
    </w:p>
    <w:p w:rsidR="009D7606" w:rsidRPr="009D7606" w:rsidRDefault="009D7606" w:rsidP="009D7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606" w:rsidRDefault="009D7606" w:rsidP="009D7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D76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ФУНКЦИИ И СОДЕРЖАНИЕ ОЛИМПИАД ШКОЛЬНИКОВ ПО БИОЛОГИИ</w:t>
        </w:r>
      </w:hyperlink>
    </w:p>
    <w:p w:rsidR="009D7606" w:rsidRPr="009D7606" w:rsidRDefault="009D7606" w:rsidP="009D7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06">
        <w:rPr>
          <w:rFonts w:ascii="Times New Roman" w:hAnsi="Times New Roman" w:cs="Times New Roman"/>
          <w:sz w:val="28"/>
          <w:szCs w:val="28"/>
        </w:rPr>
        <w:t>Малиновская Н.В., Карташова Н.В.</w:t>
      </w:r>
      <w:r w:rsidRPr="009D7606">
        <w:rPr>
          <w:rFonts w:ascii="Times New Roman" w:hAnsi="Times New Roman" w:cs="Times New Roman"/>
          <w:sz w:val="28"/>
          <w:szCs w:val="28"/>
        </w:rPr>
        <w:t xml:space="preserve"> </w:t>
      </w:r>
      <w:r w:rsidRPr="009D760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9D7606">
        <w:rPr>
          <w:rFonts w:ascii="Times New Roman" w:hAnsi="Times New Roman" w:cs="Times New Roman"/>
          <w:sz w:val="28"/>
          <w:szCs w:val="28"/>
        </w:rPr>
        <w:t xml:space="preserve"> сборнике: </w:t>
      </w:r>
      <w:hyperlink r:id="rId7" w:history="1">
        <w:r w:rsidRPr="009D76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Биологическое и экологическое образование: методология, теория, методика</w:t>
        </w:r>
      </w:hyperlink>
      <w:r w:rsidRPr="009D7606">
        <w:rPr>
          <w:rFonts w:ascii="Times New Roman" w:hAnsi="Times New Roman" w:cs="Times New Roman"/>
          <w:sz w:val="28"/>
          <w:szCs w:val="28"/>
        </w:rPr>
        <w:t> Соломин В.П. сборник материалов XI Международного методологического семинара. Федеральное государственное бюджетное образовательное учреждение высшего профессионального образования "Российский государственный педагогический университет им. А. И. Герцена", Факультет биологии, Каф</w:t>
      </w:r>
      <w:proofErr w:type="gramStart"/>
      <w:r w:rsidRPr="009D7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6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7606">
        <w:rPr>
          <w:rFonts w:ascii="Times New Roman" w:hAnsi="Times New Roman" w:cs="Times New Roman"/>
          <w:sz w:val="28"/>
          <w:szCs w:val="28"/>
        </w:rPr>
        <w:t>етодики обучения биологии и экологии, науч. ред.: В.П. Соломин, Н.Д. Андреева. Санкт-Петербург, 2011. С. 238-242.</w:t>
      </w:r>
    </w:p>
    <w:p w:rsidR="009D7606" w:rsidRPr="00355C19" w:rsidRDefault="009D7606" w:rsidP="009D7606"/>
    <w:p w:rsidR="009D7606" w:rsidRDefault="009D7606"/>
    <w:sectPr w:rsidR="009D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B"/>
    <w:rsid w:val="002F1F4B"/>
    <w:rsid w:val="009D7606"/>
    <w:rsid w:val="00C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19503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1965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2016-05-16T09:34:00Z</dcterms:created>
  <dcterms:modified xsi:type="dcterms:W3CDTF">2016-05-16T09:37:00Z</dcterms:modified>
</cp:coreProperties>
</file>