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BA2" w:rsidRDefault="008C5BA2" w:rsidP="004F0EFE">
      <w:pPr>
        <w:ind w:firstLine="362"/>
        <w:rPr>
          <w:b/>
          <w:bCs/>
          <w:sz w:val="22"/>
          <w:szCs w:val="22"/>
        </w:rPr>
      </w:pPr>
      <w:r>
        <w:rPr>
          <w:b/>
          <w:bCs/>
          <w:sz w:val="22"/>
          <w:szCs w:val="22"/>
        </w:rPr>
        <w:t xml:space="preserve">ГЕРЦЕНОВСКАЯ ОЛИМПИАДА ШКОЛЬНИКОВ ПО НЕМЕЦКОМУ ЯЗЫКУ </w:t>
      </w:r>
    </w:p>
    <w:p w:rsidR="008C5BA2" w:rsidRDefault="008C5BA2" w:rsidP="004F0EFE">
      <w:pPr>
        <w:ind w:firstLine="362"/>
        <w:jc w:val="center"/>
        <w:rPr>
          <w:b/>
          <w:bCs/>
          <w:sz w:val="22"/>
          <w:szCs w:val="22"/>
        </w:rPr>
      </w:pPr>
      <w:r>
        <w:rPr>
          <w:b/>
          <w:bCs/>
          <w:sz w:val="22"/>
          <w:szCs w:val="22"/>
        </w:rPr>
        <w:t>2016/17 г. (ОЧНЫЙ тур)</w:t>
      </w:r>
    </w:p>
    <w:p w:rsidR="004F0EFE" w:rsidRDefault="008C5BA2" w:rsidP="004F0EFE">
      <w:pPr>
        <w:ind w:firstLine="362"/>
        <w:jc w:val="center"/>
        <w:rPr>
          <w:b/>
          <w:bCs/>
        </w:rPr>
      </w:pPr>
      <w:r w:rsidRPr="0045314F">
        <w:rPr>
          <w:b/>
          <w:bCs/>
        </w:rPr>
        <w:t>РАЗБОР КОНКУРСНЫХ ЗАДАНИЙ С КОММЕНТАРИЯМИ</w:t>
      </w:r>
      <w:r>
        <w:rPr>
          <w:b/>
          <w:bCs/>
        </w:rPr>
        <w:t xml:space="preserve">  </w:t>
      </w:r>
    </w:p>
    <w:p w:rsidR="008C5BA2" w:rsidRPr="004F0EFE" w:rsidRDefault="004F0EFE" w:rsidP="004F0EFE">
      <w:pPr>
        <w:ind w:firstLine="362"/>
        <w:jc w:val="center"/>
        <w:rPr>
          <w:b/>
          <w:bCs/>
          <w:sz w:val="22"/>
          <w:szCs w:val="22"/>
        </w:rPr>
      </w:pPr>
      <w:r>
        <w:rPr>
          <w:b/>
          <w:bCs/>
          <w:sz w:val="22"/>
          <w:szCs w:val="22"/>
        </w:rPr>
        <w:t>Вариант № 1</w:t>
      </w:r>
    </w:p>
    <w:p w:rsidR="008C5BA2" w:rsidRPr="00D906D9" w:rsidRDefault="008C5BA2" w:rsidP="004F0EFE">
      <w:pPr>
        <w:jc w:val="both"/>
        <w:rPr>
          <w:b/>
          <w:bCs/>
        </w:rPr>
      </w:pPr>
      <w:r w:rsidRPr="003E5144">
        <w:rPr>
          <w:b/>
          <w:bCs/>
        </w:rPr>
        <w:t>Конк</w:t>
      </w:r>
      <w:r>
        <w:rPr>
          <w:b/>
          <w:bCs/>
        </w:rPr>
        <w:t>урс понимания устной речи</w:t>
      </w:r>
      <w:r w:rsidRPr="003E5144">
        <w:rPr>
          <w:b/>
          <w:bCs/>
        </w:rPr>
        <w:t xml:space="preserve"> </w:t>
      </w:r>
      <w:r>
        <w:rPr>
          <w:b/>
          <w:bCs/>
        </w:rPr>
        <w:t>/ Аудирование</w:t>
      </w:r>
      <w:r w:rsidRPr="003E5144">
        <w:rPr>
          <w:b/>
          <w:bCs/>
        </w:rPr>
        <w:t xml:space="preserve">  </w:t>
      </w:r>
    </w:p>
    <w:tbl>
      <w:tblPr>
        <w:tblStyle w:val="a4"/>
        <w:tblW w:w="9464" w:type="dxa"/>
        <w:tblLayout w:type="fixed"/>
        <w:tblLook w:val="04A0" w:firstRow="1" w:lastRow="0" w:firstColumn="1" w:lastColumn="0" w:noHBand="0" w:noVBand="1"/>
      </w:tblPr>
      <w:tblGrid>
        <w:gridCol w:w="675"/>
        <w:gridCol w:w="567"/>
        <w:gridCol w:w="2410"/>
        <w:gridCol w:w="1985"/>
        <w:gridCol w:w="3827"/>
      </w:tblGrid>
      <w:tr w:rsidR="008C5BA2" w:rsidRPr="00630A7D" w:rsidTr="004F0EFE">
        <w:tc>
          <w:tcPr>
            <w:tcW w:w="675" w:type="dxa"/>
            <w:shd w:val="clear" w:color="auto" w:fill="D9D9D9" w:themeFill="background1" w:themeFillShade="D9"/>
          </w:tcPr>
          <w:p w:rsidR="008C5BA2" w:rsidRPr="004F0EFE" w:rsidRDefault="008C5BA2" w:rsidP="004F0EFE">
            <w:pPr>
              <w:jc w:val="both"/>
            </w:pPr>
            <w:r w:rsidRPr="004F0EFE">
              <w:t xml:space="preserve">№ </w:t>
            </w:r>
          </w:p>
        </w:tc>
        <w:tc>
          <w:tcPr>
            <w:tcW w:w="567" w:type="dxa"/>
            <w:shd w:val="clear" w:color="auto" w:fill="D9D9D9" w:themeFill="background1" w:themeFillShade="D9"/>
          </w:tcPr>
          <w:p w:rsidR="008C5BA2" w:rsidRPr="004F0EFE" w:rsidRDefault="008C5BA2" w:rsidP="004F0EFE">
            <w:pPr>
              <w:jc w:val="both"/>
            </w:pPr>
            <w:r w:rsidRPr="004F0EFE">
              <w:t>кол-во бал</w:t>
            </w:r>
            <w:r w:rsidRPr="004F0EFE">
              <w:rPr>
                <w:lang w:val="fr-FR"/>
              </w:rPr>
              <w:t>-</w:t>
            </w:r>
            <w:r w:rsidRPr="004F0EFE">
              <w:t>лов</w:t>
            </w:r>
          </w:p>
        </w:tc>
        <w:tc>
          <w:tcPr>
            <w:tcW w:w="2410" w:type="dxa"/>
            <w:shd w:val="clear" w:color="auto" w:fill="D9D9D9" w:themeFill="background1" w:themeFillShade="D9"/>
          </w:tcPr>
          <w:p w:rsidR="008C5BA2" w:rsidRPr="004F0EFE" w:rsidRDefault="008C5BA2" w:rsidP="004F0EFE">
            <w:pPr>
              <w:jc w:val="center"/>
            </w:pPr>
            <w:r w:rsidRPr="004F0EFE">
              <w:t>Вопрос</w:t>
            </w:r>
          </w:p>
        </w:tc>
        <w:tc>
          <w:tcPr>
            <w:tcW w:w="1985" w:type="dxa"/>
            <w:shd w:val="clear" w:color="auto" w:fill="D9D9D9" w:themeFill="background1" w:themeFillShade="D9"/>
          </w:tcPr>
          <w:p w:rsidR="008C5BA2" w:rsidRPr="004F0EFE" w:rsidRDefault="008C5BA2" w:rsidP="004F0EFE">
            <w:pPr>
              <w:jc w:val="center"/>
            </w:pPr>
            <w:r w:rsidRPr="004F0EFE">
              <w:t>Ответ</w:t>
            </w:r>
          </w:p>
        </w:tc>
        <w:tc>
          <w:tcPr>
            <w:tcW w:w="3827" w:type="dxa"/>
            <w:shd w:val="clear" w:color="auto" w:fill="D9D9D9" w:themeFill="background1" w:themeFillShade="D9"/>
          </w:tcPr>
          <w:p w:rsidR="008C5BA2" w:rsidRPr="004F0EFE" w:rsidRDefault="008C5BA2" w:rsidP="004F0EFE">
            <w:pPr>
              <w:jc w:val="center"/>
            </w:pPr>
            <w:r w:rsidRPr="004F0EFE">
              <w:t>Комментарии</w:t>
            </w:r>
          </w:p>
        </w:tc>
      </w:tr>
      <w:tr w:rsidR="008C5BA2" w:rsidRPr="00AC5D66" w:rsidTr="004F0EFE">
        <w:tc>
          <w:tcPr>
            <w:tcW w:w="675" w:type="dxa"/>
          </w:tcPr>
          <w:p w:rsidR="008C5BA2" w:rsidRPr="004F0EFE" w:rsidRDefault="008C5BA2" w:rsidP="004F0EFE">
            <w:pPr>
              <w:jc w:val="center"/>
            </w:pPr>
            <w:r w:rsidRPr="004F0EFE">
              <w:t>1</w:t>
            </w:r>
          </w:p>
        </w:tc>
        <w:tc>
          <w:tcPr>
            <w:tcW w:w="567" w:type="dxa"/>
          </w:tcPr>
          <w:p w:rsidR="008C5BA2" w:rsidRPr="004F0EFE" w:rsidRDefault="008C5BA2" w:rsidP="004F0EFE">
            <w:pPr>
              <w:jc w:val="center"/>
            </w:pPr>
            <w:r w:rsidRPr="004F0EFE">
              <w:t>1</w:t>
            </w:r>
          </w:p>
        </w:tc>
        <w:tc>
          <w:tcPr>
            <w:tcW w:w="2410" w:type="dxa"/>
          </w:tcPr>
          <w:p w:rsidR="008C5BA2" w:rsidRPr="004F0EFE" w:rsidRDefault="008C5BA2" w:rsidP="004F0EFE">
            <w:pPr>
              <w:rPr>
                <w:b/>
                <w:lang w:val="de-DE"/>
              </w:rPr>
            </w:pPr>
            <w:r w:rsidRPr="004F0EFE">
              <w:rPr>
                <w:b/>
                <w:lang w:val="de-DE"/>
              </w:rPr>
              <w:t>Bestimmen Sie das Thema des Textes</w:t>
            </w:r>
          </w:p>
        </w:tc>
        <w:tc>
          <w:tcPr>
            <w:tcW w:w="1985" w:type="dxa"/>
          </w:tcPr>
          <w:p w:rsidR="008C5BA2" w:rsidRPr="004F0EFE" w:rsidRDefault="00D10DBE" w:rsidP="004F0EFE">
            <w:pPr>
              <w:rPr>
                <w:lang w:val="de-DE"/>
              </w:rPr>
            </w:pPr>
            <w:r w:rsidRPr="004F0EFE">
              <w:t xml:space="preserve">С. </w:t>
            </w:r>
            <w:r w:rsidR="008C5BA2" w:rsidRPr="004F0EFE">
              <w:rPr>
                <w:lang w:val="de-DE"/>
              </w:rPr>
              <w:t>Mögliche Datenverluste</w:t>
            </w:r>
          </w:p>
        </w:tc>
        <w:tc>
          <w:tcPr>
            <w:tcW w:w="3827" w:type="dxa"/>
          </w:tcPr>
          <w:p w:rsidR="008C5BA2" w:rsidRPr="004F0EFE" w:rsidRDefault="008C5BA2" w:rsidP="004F0EFE">
            <w:r w:rsidRPr="004F0EFE">
              <w:t xml:space="preserve">Ответ а) является неверным, поскольку в </w:t>
            </w:r>
            <w:proofErr w:type="spellStart"/>
            <w:r w:rsidRPr="004F0EFE">
              <w:t>аудиофрагменте</w:t>
            </w:r>
            <w:proofErr w:type="spellEnd"/>
            <w:r w:rsidRPr="004F0EFE">
              <w:t xml:space="preserve"> не говорится о технических проблемах при пользовании интернетом. </w:t>
            </w:r>
          </w:p>
          <w:p w:rsidR="008C5BA2" w:rsidRPr="004F0EFE" w:rsidRDefault="008C5BA2" w:rsidP="004F0EFE">
            <w:r w:rsidRPr="004F0EFE">
              <w:t xml:space="preserve">Ответ </w:t>
            </w:r>
            <w:r w:rsidRPr="004F0EFE">
              <w:rPr>
                <w:lang w:val="de-DE"/>
              </w:rPr>
              <w:t>b</w:t>
            </w:r>
            <w:r w:rsidRPr="004F0EFE">
              <w:t>) также является неверным. В записи идет речь о сборе данных пользователей сети, но темой интервью являются не трудности процесса сбора и использования пользовательских данных, а проблема их утечки и передачи третьим лицам.</w:t>
            </w:r>
          </w:p>
        </w:tc>
      </w:tr>
      <w:tr w:rsidR="008C5BA2" w:rsidRPr="00D10DBE" w:rsidTr="004F0EFE">
        <w:tc>
          <w:tcPr>
            <w:tcW w:w="675" w:type="dxa"/>
          </w:tcPr>
          <w:p w:rsidR="008C5BA2" w:rsidRPr="004F0EFE" w:rsidRDefault="008C5BA2" w:rsidP="004F0EFE">
            <w:pPr>
              <w:jc w:val="center"/>
            </w:pPr>
            <w:r w:rsidRPr="004F0EFE">
              <w:t>2</w:t>
            </w:r>
          </w:p>
        </w:tc>
        <w:tc>
          <w:tcPr>
            <w:tcW w:w="567" w:type="dxa"/>
          </w:tcPr>
          <w:p w:rsidR="008C5BA2" w:rsidRPr="004F0EFE" w:rsidRDefault="008C5BA2" w:rsidP="004F0EFE">
            <w:pPr>
              <w:jc w:val="center"/>
            </w:pPr>
            <w:r w:rsidRPr="004F0EFE">
              <w:t>1</w:t>
            </w:r>
          </w:p>
        </w:tc>
        <w:tc>
          <w:tcPr>
            <w:tcW w:w="2410" w:type="dxa"/>
          </w:tcPr>
          <w:p w:rsidR="008C5BA2" w:rsidRPr="004F0EFE" w:rsidRDefault="00D10DBE" w:rsidP="004F0EFE">
            <w:pPr>
              <w:rPr>
                <w:b/>
                <w:lang w:val="de-DE"/>
              </w:rPr>
            </w:pPr>
            <w:r w:rsidRPr="004F0EFE">
              <w:rPr>
                <w:b/>
                <w:lang w:val="de-DE"/>
              </w:rPr>
              <w:t xml:space="preserve">Welcher Sendung lässt sich der </w:t>
            </w:r>
            <w:proofErr w:type="spellStart"/>
            <w:r w:rsidRPr="004F0EFE">
              <w:rPr>
                <w:b/>
                <w:lang w:val="de-DE"/>
              </w:rPr>
              <w:t>Hörtext</w:t>
            </w:r>
            <w:proofErr w:type="spellEnd"/>
            <w:r w:rsidRPr="004F0EFE">
              <w:rPr>
                <w:b/>
                <w:lang w:val="de-DE"/>
              </w:rPr>
              <w:t xml:space="preserve"> thematisch zuordnen?</w:t>
            </w:r>
          </w:p>
        </w:tc>
        <w:tc>
          <w:tcPr>
            <w:tcW w:w="1985" w:type="dxa"/>
          </w:tcPr>
          <w:p w:rsidR="008C5BA2" w:rsidRPr="004F0EFE" w:rsidRDefault="00D10DBE" w:rsidP="004F0EFE">
            <w:pPr>
              <w:rPr>
                <w:lang w:val="de-DE"/>
              </w:rPr>
            </w:pPr>
            <w:r w:rsidRPr="004F0EFE">
              <w:rPr>
                <w:lang w:val="de-DE"/>
              </w:rPr>
              <w:t xml:space="preserve">C. </w:t>
            </w:r>
            <w:proofErr w:type="spellStart"/>
            <w:r w:rsidRPr="004F0EFE">
              <w:rPr>
                <w:lang w:val="de-DE"/>
              </w:rPr>
              <w:t>Zündfunk</w:t>
            </w:r>
            <w:proofErr w:type="spellEnd"/>
            <w:r w:rsidRPr="004F0EFE">
              <w:rPr>
                <w:lang w:val="de-DE"/>
              </w:rPr>
              <w:t xml:space="preserve"> Interview Bayern 2</w:t>
            </w:r>
          </w:p>
        </w:tc>
        <w:tc>
          <w:tcPr>
            <w:tcW w:w="3827" w:type="dxa"/>
          </w:tcPr>
          <w:p w:rsidR="008C5BA2" w:rsidRPr="004F0EFE" w:rsidRDefault="00D10DBE" w:rsidP="004F0EFE">
            <w:r w:rsidRPr="004F0EFE">
              <w:t xml:space="preserve">Вариант а) не подходит, поскольку с разделом о погоде и транспорте данную тему связать трудно, а в блоках новостей используется другой формат подачи информации, более краткий. Вариант </w:t>
            </w:r>
            <w:r w:rsidRPr="004F0EFE">
              <w:rPr>
                <w:lang w:val="de-DE"/>
              </w:rPr>
              <w:t>b</w:t>
            </w:r>
            <w:r w:rsidRPr="004F0EFE">
              <w:t>) также не подходит, поскольку сфера интернет-коммуникации напрямую не связана с вопросами культуры.</w:t>
            </w:r>
          </w:p>
        </w:tc>
      </w:tr>
      <w:tr w:rsidR="008C5BA2" w:rsidRPr="000313C3" w:rsidTr="004F0EFE">
        <w:trPr>
          <w:trHeight w:val="1893"/>
        </w:trPr>
        <w:tc>
          <w:tcPr>
            <w:tcW w:w="675" w:type="dxa"/>
          </w:tcPr>
          <w:p w:rsidR="008C5BA2" w:rsidRPr="004F0EFE" w:rsidRDefault="008C5BA2" w:rsidP="004F0EFE">
            <w:pPr>
              <w:jc w:val="center"/>
              <w:rPr>
                <w:lang w:val="de-DE"/>
              </w:rPr>
            </w:pPr>
            <w:r w:rsidRPr="004F0EFE">
              <w:rPr>
                <w:lang w:val="de-DE"/>
              </w:rPr>
              <w:t>3</w:t>
            </w:r>
          </w:p>
        </w:tc>
        <w:tc>
          <w:tcPr>
            <w:tcW w:w="567" w:type="dxa"/>
          </w:tcPr>
          <w:p w:rsidR="008C5BA2" w:rsidRPr="004F0EFE" w:rsidRDefault="008C5BA2" w:rsidP="004F0EFE">
            <w:pPr>
              <w:jc w:val="center"/>
              <w:rPr>
                <w:lang w:val="de-DE"/>
              </w:rPr>
            </w:pPr>
            <w:r w:rsidRPr="004F0EFE">
              <w:rPr>
                <w:lang w:val="de-DE"/>
              </w:rPr>
              <w:t>5</w:t>
            </w:r>
          </w:p>
        </w:tc>
        <w:tc>
          <w:tcPr>
            <w:tcW w:w="2410" w:type="dxa"/>
          </w:tcPr>
          <w:p w:rsidR="008C5BA2" w:rsidRPr="004F0EFE" w:rsidRDefault="00D10DBE" w:rsidP="004F0EFE">
            <w:pPr>
              <w:rPr>
                <w:b/>
                <w:lang w:val="de-DE"/>
              </w:rPr>
            </w:pPr>
            <w:r w:rsidRPr="004F0EFE">
              <w:rPr>
                <w:b/>
                <w:lang w:val="de-DE"/>
              </w:rPr>
              <w:t>Welche 5 Wörter kann man als Tags (Schlüsselwörter, die den Inhalt wiedergeben) beim Suchen des Interviews im Internet eingeben?</w:t>
            </w:r>
          </w:p>
        </w:tc>
        <w:tc>
          <w:tcPr>
            <w:tcW w:w="1985" w:type="dxa"/>
          </w:tcPr>
          <w:p w:rsidR="008C5BA2" w:rsidRPr="004F0EFE" w:rsidRDefault="00D10DBE" w:rsidP="004F0EFE">
            <w:pPr>
              <w:rPr>
                <w:lang w:val="de-DE"/>
              </w:rPr>
            </w:pPr>
            <w:r w:rsidRPr="004F0EFE">
              <w:rPr>
                <w:lang w:val="de-DE"/>
              </w:rPr>
              <w:t>A, C, D, F, G</w:t>
            </w:r>
          </w:p>
        </w:tc>
        <w:tc>
          <w:tcPr>
            <w:tcW w:w="3827" w:type="dxa"/>
          </w:tcPr>
          <w:p w:rsidR="00D10DBE" w:rsidRPr="004F0EFE" w:rsidRDefault="000313C3" w:rsidP="004F0EFE">
            <w:r w:rsidRPr="004F0EFE">
              <w:t xml:space="preserve">Вариант </w:t>
            </w:r>
            <w:r w:rsidRPr="004F0EFE">
              <w:rPr>
                <w:lang w:val="de-DE"/>
              </w:rPr>
              <w:t>b</w:t>
            </w:r>
            <w:r w:rsidRPr="004F0EFE">
              <w:t xml:space="preserve">) совсем не связан с темой текста, вариант </w:t>
            </w:r>
            <w:r w:rsidRPr="004F0EFE">
              <w:rPr>
                <w:lang w:val="de-DE"/>
              </w:rPr>
              <w:t>e</w:t>
            </w:r>
            <w:r w:rsidRPr="004F0EFE">
              <w:t xml:space="preserve">) представляет собой композит, первая часть которого (данные) тематически связана с интервью, а вторая (накопитель) – нет, речь в записи не идет о хранении информации и устройствах для ее хранения. Вариант </w:t>
            </w:r>
            <w:r w:rsidRPr="004F0EFE">
              <w:rPr>
                <w:lang w:val="de-DE"/>
              </w:rPr>
              <w:t>h)</w:t>
            </w:r>
            <w:r w:rsidRPr="004F0EFE">
              <w:t xml:space="preserve"> напрямую не связан с темой текста.</w:t>
            </w:r>
          </w:p>
        </w:tc>
      </w:tr>
      <w:tr w:rsidR="008C5BA2" w:rsidRPr="000313C3" w:rsidTr="004F0EFE">
        <w:tc>
          <w:tcPr>
            <w:tcW w:w="675" w:type="dxa"/>
          </w:tcPr>
          <w:p w:rsidR="008C5BA2" w:rsidRPr="004F0EFE" w:rsidRDefault="008C5BA2" w:rsidP="004F0EFE">
            <w:pPr>
              <w:jc w:val="center"/>
            </w:pPr>
            <w:r w:rsidRPr="004F0EFE">
              <w:t>4</w:t>
            </w:r>
          </w:p>
        </w:tc>
        <w:tc>
          <w:tcPr>
            <w:tcW w:w="567" w:type="dxa"/>
          </w:tcPr>
          <w:p w:rsidR="008C5BA2" w:rsidRPr="004F0EFE" w:rsidRDefault="008C5BA2" w:rsidP="004F0EFE">
            <w:pPr>
              <w:jc w:val="center"/>
            </w:pPr>
            <w:r w:rsidRPr="004F0EFE">
              <w:t>6</w:t>
            </w:r>
          </w:p>
        </w:tc>
        <w:tc>
          <w:tcPr>
            <w:tcW w:w="2410" w:type="dxa"/>
          </w:tcPr>
          <w:p w:rsidR="000313C3" w:rsidRPr="004F0EFE" w:rsidRDefault="000313C3" w:rsidP="004F0EFE">
            <w:pPr>
              <w:rPr>
                <w:b/>
                <w:lang w:val="de-DE"/>
              </w:rPr>
            </w:pPr>
            <w:r w:rsidRPr="004F0EFE">
              <w:rPr>
                <w:b/>
                <w:lang w:val="de-DE"/>
              </w:rPr>
              <w:t>Was findet der Gast absurd an der Situation? Wählen Sie eine Antwort und begründen Sie Ihre Wahl mit zwei einfachen Sätzen oder einem zusammengesetzten Satz.</w:t>
            </w:r>
          </w:p>
          <w:p w:rsidR="000313C3" w:rsidRPr="004F0EFE" w:rsidRDefault="000313C3" w:rsidP="004F0EFE">
            <w:pPr>
              <w:rPr>
                <w:b/>
                <w:lang w:val="de-DE"/>
              </w:rPr>
            </w:pPr>
          </w:p>
          <w:p w:rsidR="008C5BA2" w:rsidRPr="004F0EFE" w:rsidRDefault="000313C3" w:rsidP="004F0EFE">
            <w:pPr>
              <w:rPr>
                <w:b/>
                <w:lang w:val="de-DE"/>
              </w:rPr>
            </w:pPr>
            <w:r w:rsidRPr="004F0EFE">
              <w:rPr>
                <w:b/>
                <w:lang w:val="de-DE"/>
              </w:rPr>
              <w:t>Der Gast findet absurd, dass man sein Verhalten im Internet so genau verfolgt.</w:t>
            </w:r>
          </w:p>
        </w:tc>
        <w:tc>
          <w:tcPr>
            <w:tcW w:w="1985" w:type="dxa"/>
          </w:tcPr>
          <w:p w:rsidR="008C5BA2" w:rsidRPr="004F0EFE" w:rsidRDefault="00457748" w:rsidP="004F0EFE">
            <w:pPr>
              <w:rPr>
                <w:lang w:val="de-DE"/>
              </w:rPr>
            </w:pPr>
            <w:r w:rsidRPr="004F0EFE">
              <w:rPr>
                <w:lang w:val="de-DE"/>
              </w:rPr>
              <w:t xml:space="preserve">A. </w:t>
            </w:r>
            <w:r w:rsidR="008C5BA2" w:rsidRPr="004F0EFE">
              <w:rPr>
                <w:lang w:val="de-DE"/>
              </w:rPr>
              <w:t>richtig</w:t>
            </w:r>
          </w:p>
        </w:tc>
        <w:tc>
          <w:tcPr>
            <w:tcW w:w="3827" w:type="dxa"/>
          </w:tcPr>
          <w:p w:rsidR="008C5BA2" w:rsidRPr="004F0EFE" w:rsidRDefault="000313C3" w:rsidP="004F0EFE">
            <w:r w:rsidRPr="004F0EFE">
              <w:t>В формулировке задания указано, как именно должен быть сформулирован аргумент: либо в виде двух простых предложений, либо в виде сложного предложения.</w:t>
            </w:r>
          </w:p>
          <w:p w:rsidR="000313C3" w:rsidRPr="004F0EFE" w:rsidRDefault="000313C3" w:rsidP="004F0EFE">
            <w:r w:rsidRPr="004F0EFE">
              <w:t>Если ответ дан исчерпывающе и грамотно = 6 баллов («верно» = 1 балл; аргумент в виде двух простых или одного сложного предложения = 3 балла, грамотность = 1 балл, лексическая точность = 1 балл); снижение по 1 баллу за неполную аргументацию / грамматически неправильно написанный аргумент / лексически неточный аргумент).</w:t>
            </w:r>
          </w:p>
          <w:p w:rsidR="000313C3" w:rsidRPr="004F0EFE" w:rsidRDefault="000313C3" w:rsidP="004F0EFE">
            <w:r w:rsidRPr="004F0EFE">
              <w:t xml:space="preserve">Аргументом должен быть один из </w:t>
            </w:r>
            <w:r w:rsidRPr="004F0EFE">
              <w:rPr>
                <w:b/>
              </w:rPr>
              <w:t>конкретных примеров</w:t>
            </w:r>
            <w:r w:rsidRPr="004F0EFE">
              <w:t xml:space="preserve"> слежки за журналистом в интернете, например, </w:t>
            </w:r>
            <w:r w:rsidRPr="004F0EFE">
              <w:lastRenderedPageBreak/>
              <w:t xml:space="preserve">история с </w:t>
            </w:r>
            <w:proofErr w:type="spellStart"/>
            <w:r w:rsidRPr="004F0EFE">
              <w:t>Deutsche</w:t>
            </w:r>
            <w:proofErr w:type="spellEnd"/>
            <w:r w:rsidRPr="004F0EFE">
              <w:t xml:space="preserve"> </w:t>
            </w:r>
            <w:proofErr w:type="spellStart"/>
            <w:r w:rsidRPr="004F0EFE">
              <w:t>Bahn</w:t>
            </w:r>
            <w:proofErr w:type="spellEnd"/>
            <w:r w:rsidRPr="004F0EFE">
              <w:t xml:space="preserve">, авиакомпаниями, сайтом издательства или рабочей почтой. Любой пример, который подтверждает </w:t>
            </w:r>
            <w:r w:rsidR="005D2B39" w:rsidRPr="004F0EFE">
              <w:t xml:space="preserve">чрезмерную/абсурдную </w:t>
            </w:r>
            <w:r w:rsidRPr="004F0EFE">
              <w:t>детальность слежки за ним в интернете.</w:t>
            </w:r>
          </w:p>
        </w:tc>
      </w:tr>
      <w:tr w:rsidR="008C5BA2" w:rsidRPr="001C38C1" w:rsidTr="004F0EFE">
        <w:tc>
          <w:tcPr>
            <w:tcW w:w="675" w:type="dxa"/>
          </w:tcPr>
          <w:p w:rsidR="008C5BA2" w:rsidRPr="004F0EFE" w:rsidRDefault="008C5BA2" w:rsidP="004F0EFE">
            <w:pPr>
              <w:jc w:val="center"/>
            </w:pPr>
            <w:r w:rsidRPr="004F0EFE">
              <w:lastRenderedPageBreak/>
              <w:t>5</w:t>
            </w:r>
          </w:p>
        </w:tc>
        <w:tc>
          <w:tcPr>
            <w:tcW w:w="567" w:type="dxa"/>
          </w:tcPr>
          <w:p w:rsidR="008C5BA2" w:rsidRPr="004F0EFE" w:rsidRDefault="008C5BA2" w:rsidP="004F0EFE">
            <w:pPr>
              <w:jc w:val="center"/>
            </w:pPr>
            <w:r w:rsidRPr="004F0EFE">
              <w:t>1</w:t>
            </w:r>
          </w:p>
        </w:tc>
        <w:tc>
          <w:tcPr>
            <w:tcW w:w="2410" w:type="dxa"/>
          </w:tcPr>
          <w:p w:rsidR="000313C3" w:rsidRPr="004F0EFE" w:rsidRDefault="000313C3" w:rsidP="004F0EFE">
            <w:pPr>
              <w:rPr>
                <w:b/>
                <w:lang w:val="de-DE"/>
              </w:rPr>
            </w:pPr>
            <w:r w:rsidRPr="004F0EFE">
              <w:rPr>
                <w:b/>
                <w:lang w:val="de-DE"/>
              </w:rPr>
              <w:t>Was sagt der Gast über das Problem des Datenschutzes in Deutschland? Wählen Sie eine Antwort.</w:t>
            </w:r>
          </w:p>
          <w:p w:rsidR="000313C3" w:rsidRPr="004F0EFE" w:rsidRDefault="000313C3" w:rsidP="004F0EFE">
            <w:pPr>
              <w:rPr>
                <w:b/>
                <w:lang w:val="de-DE"/>
              </w:rPr>
            </w:pPr>
          </w:p>
          <w:p w:rsidR="008C5BA2" w:rsidRPr="004F0EFE" w:rsidRDefault="000313C3" w:rsidP="004F0EFE">
            <w:pPr>
              <w:rPr>
                <w:b/>
                <w:lang w:val="de-DE"/>
              </w:rPr>
            </w:pPr>
            <w:r w:rsidRPr="004F0EFE">
              <w:rPr>
                <w:b/>
                <w:lang w:val="de-DE"/>
              </w:rPr>
              <w:t>Er sieht eine gesellschaftliche Reaktion darauf, dass Daten der Internetnutzer nicht geschützt sind.</w:t>
            </w:r>
          </w:p>
        </w:tc>
        <w:tc>
          <w:tcPr>
            <w:tcW w:w="1985" w:type="dxa"/>
          </w:tcPr>
          <w:p w:rsidR="008C5BA2" w:rsidRPr="004F0EFE" w:rsidRDefault="00457748" w:rsidP="004F0EFE">
            <w:pPr>
              <w:rPr>
                <w:lang w:val="de-DE"/>
              </w:rPr>
            </w:pPr>
            <w:r w:rsidRPr="004F0EFE">
              <w:rPr>
                <w:lang w:val="de-DE"/>
              </w:rPr>
              <w:t>B.</w:t>
            </w:r>
            <w:r w:rsidR="008C5BA2" w:rsidRPr="004F0EFE">
              <w:rPr>
                <w:lang w:val="de-DE"/>
              </w:rPr>
              <w:t xml:space="preserve"> falsch</w:t>
            </w:r>
          </w:p>
        </w:tc>
        <w:tc>
          <w:tcPr>
            <w:tcW w:w="3827" w:type="dxa"/>
          </w:tcPr>
          <w:p w:rsidR="000313C3" w:rsidRPr="004F0EFE" w:rsidRDefault="000313C3" w:rsidP="004F0EFE">
            <w:r w:rsidRPr="004F0EFE">
              <w:t xml:space="preserve">В тексте интервью есть утверждение на эту тему, однако, оно отрицательное, а не положительное, </w:t>
            </w:r>
            <w:r w:rsidR="00A24FF7" w:rsidRPr="004F0EFE">
              <w:t>журналист не видит в обществе реакции на утечку данных пользователей. Это подтверждается дважды, об этом говорят оба участника диалога, см. цитаты ниже:</w:t>
            </w:r>
          </w:p>
          <w:p w:rsidR="008C5BA2" w:rsidRPr="004F0EFE" w:rsidRDefault="000313C3" w:rsidP="004F0EFE">
            <w:pPr>
              <w:rPr>
                <w:lang w:val="de-DE"/>
              </w:rPr>
            </w:pPr>
            <w:r w:rsidRPr="004F0EFE">
              <w:rPr>
                <w:lang w:val="de-DE"/>
              </w:rPr>
              <w:t>G: „… es ist überhaupt kein sinnvoller Ratschlag, Menschen zu raten, nicht mehr ins Internet zu gehen. Man muss anfangen, das politisch zu lösen. … wir müssen gegen den Missbrauch und den Bruch des Fernmeldegeheimnisses argumentieren. Und da fehlt mir eine gesellschaftliche Reaktion“.</w:t>
            </w:r>
          </w:p>
          <w:p w:rsidR="000313C3" w:rsidRPr="004F0EFE" w:rsidRDefault="000313C3" w:rsidP="004F0EFE">
            <w:pPr>
              <w:rPr>
                <w:lang w:val="de-DE"/>
              </w:rPr>
            </w:pPr>
            <w:r w:rsidRPr="004F0EFE">
              <w:rPr>
                <w:lang w:val="de-DE"/>
              </w:rPr>
              <w:t>J: „Du vermisst die große Reaktion auch in der Gesellschaft. Es ist wirklich so, dass die Leute das so als kleines Übel, das nebenher läuft, irgendwie akzeptieren“.</w:t>
            </w:r>
          </w:p>
        </w:tc>
      </w:tr>
      <w:tr w:rsidR="008C5BA2" w:rsidRPr="00380B4F" w:rsidTr="004F0EFE">
        <w:tc>
          <w:tcPr>
            <w:tcW w:w="675" w:type="dxa"/>
          </w:tcPr>
          <w:p w:rsidR="008C5BA2" w:rsidRPr="004F0EFE" w:rsidRDefault="008C5BA2" w:rsidP="004F0EFE">
            <w:pPr>
              <w:jc w:val="center"/>
              <w:rPr>
                <w:lang w:val="de-DE"/>
              </w:rPr>
            </w:pPr>
            <w:r w:rsidRPr="004F0EFE">
              <w:rPr>
                <w:lang w:val="de-DE"/>
              </w:rPr>
              <w:t>6</w:t>
            </w:r>
          </w:p>
        </w:tc>
        <w:tc>
          <w:tcPr>
            <w:tcW w:w="567" w:type="dxa"/>
          </w:tcPr>
          <w:p w:rsidR="008C5BA2" w:rsidRPr="004F0EFE" w:rsidRDefault="008C5BA2" w:rsidP="004F0EFE">
            <w:pPr>
              <w:jc w:val="center"/>
              <w:rPr>
                <w:lang w:val="de-DE"/>
              </w:rPr>
            </w:pPr>
            <w:r w:rsidRPr="004F0EFE">
              <w:rPr>
                <w:lang w:val="de-DE"/>
              </w:rPr>
              <w:t>1</w:t>
            </w:r>
          </w:p>
        </w:tc>
        <w:tc>
          <w:tcPr>
            <w:tcW w:w="2410" w:type="dxa"/>
          </w:tcPr>
          <w:p w:rsidR="00457748" w:rsidRPr="004F0EFE" w:rsidRDefault="00457748" w:rsidP="004F0EFE">
            <w:pPr>
              <w:rPr>
                <w:b/>
                <w:lang w:val="de-DE"/>
              </w:rPr>
            </w:pPr>
            <w:r w:rsidRPr="004F0EFE">
              <w:rPr>
                <w:b/>
                <w:lang w:val="de-DE"/>
              </w:rPr>
              <w:t>Wie steht die Journalistin zum Problem des Datenschutzes in Deutschland? Wählen Sie eine Antwort.</w:t>
            </w:r>
          </w:p>
          <w:p w:rsidR="00457748" w:rsidRPr="004F0EFE" w:rsidRDefault="00457748" w:rsidP="004F0EFE">
            <w:pPr>
              <w:rPr>
                <w:b/>
                <w:lang w:val="de-DE"/>
              </w:rPr>
            </w:pPr>
          </w:p>
          <w:p w:rsidR="008C5BA2" w:rsidRPr="004F0EFE" w:rsidRDefault="00457748" w:rsidP="004F0EFE">
            <w:pPr>
              <w:rPr>
                <w:b/>
                <w:lang w:val="de-DE"/>
              </w:rPr>
            </w:pPr>
            <w:r w:rsidRPr="004F0EFE">
              <w:rPr>
                <w:b/>
                <w:lang w:val="de-DE"/>
              </w:rPr>
              <w:t>Die Journalistin vermisst die gesellschaftliche Reaktion und meint, dass Leute die Verluste akzeptieren.</w:t>
            </w:r>
          </w:p>
        </w:tc>
        <w:tc>
          <w:tcPr>
            <w:tcW w:w="1985" w:type="dxa"/>
          </w:tcPr>
          <w:p w:rsidR="008C5BA2" w:rsidRPr="004F0EFE" w:rsidRDefault="00457748" w:rsidP="004F0EFE">
            <w:pPr>
              <w:rPr>
                <w:lang w:val="de-DE"/>
              </w:rPr>
            </w:pPr>
            <w:r w:rsidRPr="004F0EFE">
              <w:rPr>
                <w:lang w:val="de-DE"/>
              </w:rPr>
              <w:t>C. steht nicht im Text</w:t>
            </w:r>
          </w:p>
        </w:tc>
        <w:tc>
          <w:tcPr>
            <w:tcW w:w="3827" w:type="dxa"/>
          </w:tcPr>
          <w:p w:rsidR="008C5BA2" w:rsidRPr="004F0EFE" w:rsidRDefault="00380B4F" w:rsidP="004F0EFE">
            <w:r w:rsidRPr="004F0EFE">
              <w:t>Журналистка, которая берет интервью, только задает собеседнику вопросы, не высказывая при этом собственного мнения, информация о ее личной позиции и взгляде на проблему в тексте отсутствует.</w:t>
            </w:r>
          </w:p>
        </w:tc>
      </w:tr>
    </w:tbl>
    <w:p w:rsidR="008C5BA2" w:rsidRPr="001666F5" w:rsidRDefault="008C5BA2" w:rsidP="004F0EFE"/>
    <w:p w:rsidR="000B726D" w:rsidRDefault="000B726D" w:rsidP="004F0EFE">
      <w:pPr>
        <w:rPr>
          <w:b/>
          <w:bCs/>
          <w:color w:val="000000"/>
        </w:rPr>
      </w:pPr>
      <w:r w:rsidRPr="000B726D">
        <w:rPr>
          <w:b/>
        </w:rPr>
        <w:t xml:space="preserve">Конкурс понимания письменного </w:t>
      </w:r>
      <w:r w:rsidRPr="00F54B8D">
        <w:rPr>
          <w:b/>
          <w:bCs/>
          <w:color w:val="000000"/>
        </w:rPr>
        <w:t>текста / Чтение</w:t>
      </w:r>
    </w:p>
    <w:p w:rsidR="000B726D" w:rsidRDefault="000B726D" w:rsidP="004F0EFE"/>
    <w:tbl>
      <w:tblPr>
        <w:tblStyle w:val="a4"/>
        <w:tblW w:w="9464" w:type="dxa"/>
        <w:tblLayout w:type="fixed"/>
        <w:tblLook w:val="04A0" w:firstRow="1" w:lastRow="0" w:firstColumn="1" w:lastColumn="0" w:noHBand="0" w:noVBand="1"/>
      </w:tblPr>
      <w:tblGrid>
        <w:gridCol w:w="675"/>
        <w:gridCol w:w="567"/>
        <w:gridCol w:w="2410"/>
        <w:gridCol w:w="1985"/>
        <w:gridCol w:w="3827"/>
      </w:tblGrid>
      <w:tr w:rsidR="000B726D" w:rsidRPr="00630A7D" w:rsidTr="004F0EFE">
        <w:tc>
          <w:tcPr>
            <w:tcW w:w="675" w:type="dxa"/>
            <w:shd w:val="clear" w:color="auto" w:fill="D9D9D9" w:themeFill="background1" w:themeFillShade="D9"/>
          </w:tcPr>
          <w:p w:rsidR="000B726D" w:rsidRPr="00C72472" w:rsidRDefault="000B726D" w:rsidP="004F0EFE">
            <w:pPr>
              <w:jc w:val="both"/>
              <w:rPr>
                <w:sz w:val="20"/>
                <w:szCs w:val="20"/>
              </w:rPr>
            </w:pPr>
            <w:r>
              <w:rPr>
                <w:sz w:val="20"/>
                <w:szCs w:val="20"/>
              </w:rPr>
              <w:t>№</w:t>
            </w:r>
            <w:r w:rsidRPr="00630A7D">
              <w:rPr>
                <w:sz w:val="20"/>
                <w:szCs w:val="20"/>
              </w:rPr>
              <w:t xml:space="preserve"> </w:t>
            </w:r>
          </w:p>
        </w:tc>
        <w:tc>
          <w:tcPr>
            <w:tcW w:w="567" w:type="dxa"/>
            <w:shd w:val="clear" w:color="auto" w:fill="D9D9D9" w:themeFill="background1" w:themeFillShade="D9"/>
          </w:tcPr>
          <w:p w:rsidR="000B726D" w:rsidRPr="00630A7D" w:rsidRDefault="000B726D" w:rsidP="004F0EFE">
            <w:pPr>
              <w:jc w:val="both"/>
              <w:rPr>
                <w:sz w:val="20"/>
                <w:szCs w:val="20"/>
              </w:rPr>
            </w:pPr>
            <w:r w:rsidRPr="00630A7D">
              <w:rPr>
                <w:sz w:val="20"/>
                <w:szCs w:val="20"/>
              </w:rPr>
              <w:t>кол-во бал</w:t>
            </w:r>
            <w:r>
              <w:rPr>
                <w:sz w:val="20"/>
                <w:szCs w:val="20"/>
                <w:lang w:val="fr-FR"/>
              </w:rPr>
              <w:t>-</w:t>
            </w:r>
            <w:r w:rsidRPr="00630A7D">
              <w:rPr>
                <w:sz w:val="20"/>
                <w:szCs w:val="20"/>
              </w:rPr>
              <w:t>лов</w:t>
            </w:r>
          </w:p>
        </w:tc>
        <w:tc>
          <w:tcPr>
            <w:tcW w:w="2410" w:type="dxa"/>
            <w:shd w:val="clear" w:color="auto" w:fill="D9D9D9" w:themeFill="background1" w:themeFillShade="D9"/>
          </w:tcPr>
          <w:p w:rsidR="000B726D" w:rsidRPr="00630A7D" w:rsidRDefault="000B726D" w:rsidP="004F0EFE">
            <w:pPr>
              <w:jc w:val="center"/>
              <w:rPr>
                <w:sz w:val="20"/>
                <w:szCs w:val="20"/>
              </w:rPr>
            </w:pPr>
            <w:r w:rsidRPr="00436BE0">
              <w:rPr>
                <w:sz w:val="20"/>
                <w:szCs w:val="20"/>
              </w:rPr>
              <w:t>Вопрос</w:t>
            </w:r>
          </w:p>
        </w:tc>
        <w:tc>
          <w:tcPr>
            <w:tcW w:w="1985" w:type="dxa"/>
            <w:shd w:val="clear" w:color="auto" w:fill="D9D9D9" w:themeFill="background1" w:themeFillShade="D9"/>
          </w:tcPr>
          <w:p w:rsidR="000B726D" w:rsidRPr="00436BE0" w:rsidRDefault="000B726D" w:rsidP="004F0EFE">
            <w:pPr>
              <w:jc w:val="center"/>
              <w:rPr>
                <w:sz w:val="20"/>
                <w:szCs w:val="20"/>
              </w:rPr>
            </w:pPr>
            <w:r>
              <w:rPr>
                <w:sz w:val="20"/>
                <w:szCs w:val="20"/>
              </w:rPr>
              <w:t>О</w:t>
            </w:r>
            <w:r w:rsidRPr="00436BE0">
              <w:rPr>
                <w:sz w:val="20"/>
                <w:szCs w:val="20"/>
              </w:rPr>
              <w:t>твет</w:t>
            </w:r>
          </w:p>
        </w:tc>
        <w:tc>
          <w:tcPr>
            <w:tcW w:w="3827" w:type="dxa"/>
            <w:shd w:val="clear" w:color="auto" w:fill="D9D9D9" w:themeFill="background1" w:themeFillShade="D9"/>
          </w:tcPr>
          <w:p w:rsidR="000B726D" w:rsidRPr="00436BE0" w:rsidRDefault="000B726D" w:rsidP="004F0EFE">
            <w:pPr>
              <w:jc w:val="center"/>
              <w:rPr>
                <w:sz w:val="20"/>
                <w:szCs w:val="20"/>
              </w:rPr>
            </w:pPr>
            <w:r>
              <w:rPr>
                <w:sz w:val="20"/>
                <w:szCs w:val="20"/>
              </w:rPr>
              <w:t>Комментарии</w:t>
            </w:r>
          </w:p>
        </w:tc>
      </w:tr>
      <w:tr w:rsidR="000B726D" w:rsidRPr="00AC5D66" w:rsidTr="004F0EFE">
        <w:tc>
          <w:tcPr>
            <w:tcW w:w="675" w:type="dxa"/>
          </w:tcPr>
          <w:p w:rsidR="000B726D" w:rsidRPr="00F17B22" w:rsidRDefault="000B726D" w:rsidP="004F0EFE">
            <w:pPr>
              <w:jc w:val="center"/>
              <w:rPr>
                <w:b/>
                <w:sz w:val="20"/>
                <w:szCs w:val="20"/>
              </w:rPr>
            </w:pPr>
            <w:r w:rsidRPr="00F17B22">
              <w:rPr>
                <w:b/>
                <w:color w:val="000000"/>
                <w:sz w:val="24"/>
                <w:szCs w:val="24"/>
              </w:rPr>
              <w:t>7</w:t>
            </w:r>
          </w:p>
        </w:tc>
        <w:tc>
          <w:tcPr>
            <w:tcW w:w="567" w:type="dxa"/>
          </w:tcPr>
          <w:p w:rsidR="000B726D" w:rsidRPr="004F0EFE" w:rsidRDefault="00727BAA" w:rsidP="004F0EFE">
            <w:pPr>
              <w:jc w:val="center"/>
            </w:pPr>
            <w:r w:rsidRPr="004F0EFE">
              <w:t>2</w:t>
            </w:r>
          </w:p>
        </w:tc>
        <w:tc>
          <w:tcPr>
            <w:tcW w:w="2410" w:type="dxa"/>
          </w:tcPr>
          <w:p w:rsidR="000B726D" w:rsidRPr="008C5BA2" w:rsidRDefault="000B726D" w:rsidP="004F0EFE">
            <w:pPr>
              <w:rPr>
                <w:b/>
                <w:sz w:val="20"/>
                <w:szCs w:val="20"/>
                <w:lang w:val="de-DE"/>
              </w:rPr>
            </w:pPr>
            <w:r w:rsidRPr="00F54B8D">
              <w:rPr>
                <w:color w:val="000000" w:themeColor="text1"/>
                <w:sz w:val="24"/>
                <w:szCs w:val="24"/>
                <w:lang w:val="de-DE"/>
              </w:rPr>
              <w:t>Überforderung in der Schule</w:t>
            </w:r>
          </w:p>
        </w:tc>
        <w:tc>
          <w:tcPr>
            <w:tcW w:w="1985" w:type="dxa"/>
          </w:tcPr>
          <w:p w:rsidR="000B726D" w:rsidRPr="00AC5D66" w:rsidRDefault="000B726D" w:rsidP="004F0EFE">
            <w:pPr>
              <w:jc w:val="center"/>
              <w:rPr>
                <w:sz w:val="20"/>
                <w:szCs w:val="20"/>
                <w:lang w:val="de-DE"/>
              </w:rPr>
            </w:pPr>
            <w:r w:rsidRPr="00F54B8D">
              <w:rPr>
                <w:color w:val="000000"/>
                <w:sz w:val="24"/>
                <w:szCs w:val="24"/>
              </w:rPr>
              <w:t>В</w:t>
            </w:r>
          </w:p>
        </w:tc>
        <w:tc>
          <w:tcPr>
            <w:tcW w:w="3827" w:type="dxa"/>
          </w:tcPr>
          <w:p w:rsidR="000B726D" w:rsidRPr="00F54B8D" w:rsidRDefault="000B726D" w:rsidP="004F0EFE">
            <w:pPr>
              <w:rPr>
                <w:color w:val="000000"/>
                <w:sz w:val="24"/>
                <w:szCs w:val="24"/>
              </w:rPr>
            </w:pPr>
            <w:r w:rsidRPr="00F54B8D">
              <w:rPr>
                <w:color w:val="000000"/>
                <w:sz w:val="24"/>
                <w:szCs w:val="24"/>
              </w:rPr>
              <w:t>Аутентичный заголовок статьи.</w:t>
            </w:r>
          </w:p>
          <w:p w:rsidR="000B726D" w:rsidRPr="00AC5D66" w:rsidRDefault="000B726D" w:rsidP="004F0EFE">
            <w:pPr>
              <w:rPr>
                <w:sz w:val="20"/>
                <w:szCs w:val="20"/>
              </w:rPr>
            </w:pPr>
            <w:r w:rsidRPr="00F54B8D">
              <w:rPr>
                <w:color w:val="000000"/>
                <w:sz w:val="24"/>
                <w:szCs w:val="24"/>
              </w:rPr>
              <w:t>В статье идёт речь о комплексе психологических и физиологических причин, которые сп</w:t>
            </w:r>
            <w:r w:rsidR="004F0EFE">
              <w:rPr>
                <w:color w:val="000000"/>
                <w:sz w:val="24"/>
                <w:szCs w:val="24"/>
              </w:rPr>
              <w:t xml:space="preserve">особствуют развитию перегрузки </w:t>
            </w:r>
            <w:r w:rsidRPr="00F54B8D">
              <w:rPr>
                <w:color w:val="000000"/>
                <w:sz w:val="24"/>
                <w:szCs w:val="24"/>
              </w:rPr>
              <w:t>школьника в Германии</w:t>
            </w:r>
            <w:r>
              <w:rPr>
                <w:color w:val="000000"/>
                <w:sz w:val="24"/>
                <w:szCs w:val="24"/>
              </w:rPr>
              <w:t>.</w:t>
            </w:r>
          </w:p>
        </w:tc>
      </w:tr>
      <w:tr w:rsidR="004F0EFE" w:rsidRPr="00AC5D66" w:rsidTr="004F0EFE">
        <w:tc>
          <w:tcPr>
            <w:tcW w:w="675" w:type="dxa"/>
            <w:vMerge w:val="restart"/>
            <w:tcBorders>
              <w:top w:val="nil"/>
            </w:tcBorders>
          </w:tcPr>
          <w:p w:rsidR="004F0EFE" w:rsidRPr="00F17B22" w:rsidRDefault="004F0EFE" w:rsidP="004F0EFE">
            <w:pPr>
              <w:jc w:val="center"/>
              <w:rPr>
                <w:b/>
                <w:color w:val="000000"/>
              </w:rPr>
            </w:pPr>
          </w:p>
        </w:tc>
        <w:tc>
          <w:tcPr>
            <w:tcW w:w="567" w:type="dxa"/>
          </w:tcPr>
          <w:p w:rsidR="004F0EFE" w:rsidRPr="004F0EFE" w:rsidRDefault="004F0EFE" w:rsidP="004F0EFE">
            <w:pPr>
              <w:jc w:val="center"/>
            </w:pPr>
            <w:r w:rsidRPr="004F0EFE">
              <w:t>1</w:t>
            </w:r>
          </w:p>
        </w:tc>
        <w:tc>
          <w:tcPr>
            <w:tcW w:w="2410" w:type="dxa"/>
          </w:tcPr>
          <w:p w:rsidR="004F0EFE" w:rsidRPr="00F54B8D" w:rsidRDefault="004F0EFE" w:rsidP="004F0EFE">
            <w:pPr>
              <w:rPr>
                <w:color w:val="000000" w:themeColor="text1"/>
                <w:lang w:val="de-DE"/>
              </w:rPr>
            </w:pPr>
            <w:r w:rsidRPr="00F54B8D">
              <w:rPr>
                <w:sz w:val="24"/>
                <w:szCs w:val="24"/>
                <w:lang w:val="de-DE"/>
              </w:rPr>
              <w:t>Leistungsdruck in der Schule</w:t>
            </w:r>
          </w:p>
        </w:tc>
        <w:tc>
          <w:tcPr>
            <w:tcW w:w="1985" w:type="dxa"/>
          </w:tcPr>
          <w:p w:rsidR="004F0EFE" w:rsidRPr="00F54B8D" w:rsidRDefault="004F0EFE" w:rsidP="004F0EFE">
            <w:pPr>
              <w:jc w:val="center"/>
              <w:rPr>
                <w:color w:val="000000"/>
              </w:rPr>
            </w:pPr>
            <w:r w:rsidRPr="00F54B8D">
              <w:rPr>
                <w:color w:val="000000"/>
                <w:sz w:val="24"/>
                <w:szCs w:val="24"/>
              </w:rPr>
              <w:t>С</w:t>
            </w:r>
          </w:p>
        </w:tc>
        <w:tc>
          <w:tcPr>
            <w:tcW w:w="3827" w:type="dxa"/>
          </w:tcPr>
          <w:p w:rsidR="004F0EFE" w:rsidRPr="00F54B8D" w:rsidRDefault="004F0EFE" w:rsidP="004F0EFE">
            <w:pPr>
              <w:rPr>
                <w:color w:val="000000"/>
              </w:rPr>
            </w:pPr>
            <w:r w:rsidRPr="00F54B8D">
              <w:rPr>
                <w:color w:val="000000"/>
                <w:sz w:val="24"/>
                <w:szCs w:val="24"/>
              </w:rPr>
              <w:t>Не совсем точный ответ, хотя в статье упоминается о психологическом давлении успеваемости в школе</w:t>
            </w:r>
            <w:r>
              <w:rPr>
                <w:color w:val="000000"/>
                <w:sz w:val="24"/>
                <w:szCs w:val="24"/>
              </w:rPr>
              <w:t>.</w:t>
            </w:r>
          </w:p>
        </w:tc>
      </w:tr>
      <w:tr w:rsidR="004F0EFE" w:rsidRPr="00AC5D66" w:rsidTr="004F0EFE">
        <w:tc>
          <w:tcPr>
            <w:tcW w:w="675" w:type="dxa"/>
            <w:vMerge/>
            <w:tcBorders>
              <w:top w:val="nil"/>
            </w:tcBorders>
          </w:tcPr>
          <w:p w:rsidR="004F0EFE" w:rsidRPr="00F17B22" w:rsidRDefault="004F0EFE" w:rsidP="004F0EFE">
            <w:pPr>
              <w:jc w:val="center"/>
              <w:rPr>
                <w:b/>
                <w:color w:val="000000"/>
              </w:rPr>
            </w:pPr>
          </w:p>
        </w:tc>
        <w:tc>
          <w:tcPr>
            <w:tcW w:w="567" w:type="dxa"/>
          </w:tcPr>
          <w:p w:rsidR="004F0EFE" w:rsidRPr="004F0EFE" w:rsidRDefault="004F0EFE" w:rsidP="004F0EFE">
            <w:pPr>
              <w:jc w:val="center"/>
            </w:pPr>
            <w:r w:rsidRPr="004F0EFE">
              <w:t>0</w:t>
            </w:r>
          </w:p>
        </w:tc>
        <w:tc>
          <w:tcPr>
            <w:tcW w:w="2410" w:type="dxa"/>
          </w:tcPr>
          <w:p w:rsidR="004F0EFE" w:rsidRPr="00F54B8D" w:rsidRDefault="004F0EFE" w:rsidP="004F0EFE">
            <w:pPr>
              <w:rPr>
                <w:lang w:val="de-DE"/>
              </w:rPr>
            </w:pPr>
            <w:r w:rsidRPr="00F54B8D">
              <w:rPr>
                <w:color w:val="000000"/>
                <w:sz w:val="24"/>
                <w:szCs w:val="24"/>
                <w:lang w:val="de-DE"/>
              </w:rPr>
              <w:t>Motive, dem Unterricht fernzubleiben.</w:t>
            </w:r>
          </w:p>
        </w:tc>
        <w:tc>
          <w:tcPr>
            <w:tcW w:w="1985" w:type="dxa"/>
          </w:tcPr>
          <w:p w:rsidR="004F0EFE" w:rsidRPr="00F54B8D" w:rsidRDefault="004F0EFE" w:rsidP="004F0EFE">
            <w:pPr>
              <w:jc w:val="center"/>
              <w:rPr>
                <w:color w:val="000000"/>
              </w:rPr>
            </w:pPr>
            <w:r w:rsidRPr="00F54B8D">
              <w:rPr>
                <w:color w:val="000000"/>
                <w:sz w:val="24"/>
                <w:szCs w:val="24"/>
              </w:rPr>
              <w:t>А</w:t>
            </w:r>
          </w:p>
        </w:tc>
        <w:tc>
          <w:tcPr>
            <w:tcW w:w="3827" w:type="dxa"/>
          </w:tcPr>
          <w:p w:rsidR="004F0EFE" w:rsidRPr="00F54B8D" w:rsidRDefault="004F0EFE" w:rsidP="004F0EFE">
            <w:pPr>
              <w:rPr>
                <w:color w:val="000000"/>
              </w:rPr>
            </w:pPr>
            <w:r w:rsidRPr="00F54B8D">
              <w:rPr>
                <w:color w:val="000000"/>
                <w:sz w:val="24"/>
                <w:szCs w:val="24"/>
              </w:rPr>
              <w:t>Неверный ответ, в тексте не говорится о причинах пропуска школьных занятий</w:t>
            </w:r>
            <w:r>
              <w:rPr>
                <w:color w:val="000000"/>
                <w:sz w:val="24"/>
                <w:szCs w:val="24"/>
              </w:rPr>
              <w:t>.</w:t>
            </w:r>
          </w:p>
        </w:tc>
      </w:tr>
      <w:tr w:rsidR="000B726D" w:rsidRPr="00AC5D66" w:rsidTr="004F0EFE">
        <w:tc>
          <w:tcPr>
            <w:tcW w:w="675" w:type="dxa"/>
          </w:tcPr>
          <w:p w:rsidR="000B726D" w:rsidRPr="00F17B22" w:rsidRDefault="000B726D" w:rsidP="004F0EFE">
            <w:pPr>
              <w:jc w:val="center"/>
              <w:rPr>
                <w:b/>
                <w:color w:val="000000"/>
              </w:rPr>
            </w:pPr>
            <w:r w:rsidRPr="00F17B22">
              <w:rPr>
                <w:b/>
                <w:color w:val="000000"/>
                <w:sz w:val="24"/>
                <w:szCs w:val="24"/>
                <w:lang w:val="de-DE"/>
              </w:rPr>
              <w:t>8</w:t>
            </w:r>
          </w:p>
        </w:tc>
        <w:tc>
          <w:tcPr>
            <w:tcW w:w="567" w:type="dxa"/>
          </w:tcPr>
          <w:p w:rsidR="000B726D" w:rsidRPr="004F0EFE" w:rsidRDefault="00727BAA" w:rsidP="004F0EFE">
            <w:pPr>
              <w:jc w:val="center"/>
            </w:pPr>
            <w:r w:rsidRPr="004F0EFE">
              <w:t>1</w:t>
            </w:r>
          </w:p>
        </w:tc>
        <w:tc>
          <w:tcPr>
            <w:tcW w:w="2410" w:type="dxa"/>
          </w:tcPr>
          <w:p w:rsidR="000B726D" w:rsidRPr="00F54B8D" w:rsidRDefault="000B726D" w:rsidP="004F0EFE">
            <w:pPr>
              <w:rPr>
                <w:color w:val="000000"/>
                <w:lang w:val="de-DE"/>
              </w:rPr>
            </w:pPr>
            <w:r w:rsidRPr="00F54B8D">
              <w:rPr>
                <w:sz w:val="24"/>
                <w:szCs w:val="24"/>
                <w:lang w:val="de-DE"/>
              </w:rPr>
              <w:t>Moderne Schule</w:t>
            </w:r>
          </w:p>
        </w:tc>
        <w:tc>
          <w:tcPr>
            <w:tcW w:w="1985" w:type="dxa"/>
          </w:tcPr>
          <w:p w:rsidR="000B726D" w:rsidRPr="00F54B8D" w:rsidRDefault="000B726D" w:rsidP="004F0EFE">
            <w:pPr>
              <w:jc w:val="center"/>
              <w:rPr>
                <w:color w:val="000000"/>
              </w:rPr>
            </w:pPr>
            <w:r w:rsidRPr="00F54B8D">
              <w:rPr>
                <w:color w:val="000000"/>
                <w:sz w:val="24"/>
                <w:szCs w:val="24"/>
                <w:lang w:val="de-DE"/>
              </w:rPr>
              <w:t>B</w:t>
            </w:r>
          </w:p>
        </w:tc>
        <w:tc>
          <w:tcPr>
            <w:tcW w:w="3827" w:type="dxa"/>
          </w:tcPr>
          <w:p w:rsidR="000B726D" w:rsidRPr="00F54B8D" w:rsidRDefault="000B726D" w:rsidP="004F0EFE">
            <w:pPr>
              <w:rPr>
                <w:color w:val="000000"/>
              </w:rPr>
            </w:pPr>
            <w:r w:rsidRPr="00F54B8D">
              <w:rPr>
                <w:color w:val="000000"/>
                <w:sz w:val="24"/>
                <w:szCs w:val="24"/>
              </w:rPr>
              <w:t>Рубрика «Современная школа» соответствует содержанию и проблематике статьи</w:t>
            </w:r>
            <w:r>
              <w:rPr>
                <w:color w:val="000000"/>
              </w:rPr>
              <w:t>.</w:t>
            </w:r>
          </w:p>
        </w:tc>
      </w:tr>
      <w:tr w:rsidR="000B726D" w:rsidRPr="00AC5D66" w:rsidTr="004F0EFE">
        <w:tc>
          <w:tcPr>
            <w:tcW w:w="675" w:type="dxa"/>
          </w:tcPr>
          <w:p w:rsidR="000B726D" w:rsidRPr="00F17B22" w:rsidRDefault="000B726D" w:rsidP="004F0EFE">
            <w:pPr>
              <w:jc w:val="center"/>
              <w:rPr>
                <w:b/>
                <w:color w:val="000000"/>
                <w:lang w:val="de-DE"/>
              </w:rPr>
            </w:pPr>
            <w:r w:rsidRPr="00F17B22">
              <w:rPr>
                <w:b/>
                <w:color w:val="000000"/>
                <w:sz w:val="24"/>
                <w:szCs w:val="24"/>
                <w:lang w:val="fr-FR"/>
              </w:rPr>
              <w:t>9</w:t>
            </w:r>
          </w:p>
        </w:tc>
        <w:tc>
          <w:tcPr>
            <w:tcW w:w="567" w:type="dxa"/>
          </w:tcPr>
          <w:p w:rsidR="000B726D" w:rsidRPr="004F0EFE" w:rsidRDefault="00727BAA" w:rsidP="004F0EFE">
            <w:pPr>
              <w:jc w:val="center"/>
            </w:pPr>
            <w:r w:rsidRPr="004F0EFE">
              <w:t>5</w:t>
            </w:r>
          </w:p>
        </w:tc>
        <w:tc>
          <w:tcPr>
            <w:tcW w:w="2410" w:type="dxa"/>
          </w:tcPr>
          <w:p w:rsidR="000B726D" w:rsidRPr="004F0EFE" w:rsidRDefault="000B726D" w:rsidP="004F0EFE">
            <w:pPr>
              <w:pStyle w:val="a9"/>
              <w:spacing w:after="0" w:line="240" w:lineRule="auto"/>
              <w:ind w:left="0"/>
              <w:outlineLvl w:val="4"/>
              <w:rPr>
                <w:rFonts w:ascii="Times New Roman" w:hAnsi="Times New Roman"/>
                <w:color w:val="000000"/>
                <w:sz w:val="24"/>
                <w:szCs w:val="24"/>
                <w:lang w:val="en-US"/>
              </w:rPr>
            </w:pPr>
            <w:r w:rsidRPr="00F54B8D">
              <w:rPr>
                <w:rFonts w:ascii="Times New Roman" w:eastAsia="Times New Roman" w:hAnsi="Times New Roman"/>
                <w:color w:val="000000" w:themeColor="text1"/>
                <w:sz w:val="24"/>
                <w:szCs w:val="24"/>
                <w:lang w:val="de-DE" w:eastAsia="ru-RU"/>
              </w:rPr>
              <w:t>Leistungsfähigkeit</w:t>
            </w:r>
          </w:p>
          <w:p w:rsidR="000B726D" w:rsidRPr="004F0EFE" w:rsidRDefault="000B726D" w:rsidP="004F0EFE">
            <w:pPr>
              <w:pStyle w:val="a9"/>
              <w:spacing w:after="0" w:line="240" w:lineRule="auto"/>
              <w:ind w:left="0"/>
              <w:outlineLvl w:val="4"/>
              <w:rPr>
                <w:rFonts w:ascii="Times New Roman" w:hAnsi="Times New Roman"/>
                <w:iCs/>
                <w:color w:val="000000"/>
                <w:sz w:val="24"/>
                <w:szCs w:val="24"/>
                <w:lang w:val="en-US"/>
              </w:rPr>
            </w:pPr>
            <w:r w:rsidRPr="00F54B8D">
              <w:rPr>
                <w:rFonts w:ascii="Times New Roman" w:eastAsia="Times New Roman" w:hAnsi="Times New Roman"/>
                <w:color w:val="000000" w:themeColor="text1"/>
                <w:sz w:val="24"/>
                <w:szCs w:val="24"/>
                <w:lang w:val="de-DE" w:eastAsia="ru-RU"/>
              </w:rPr>
              <w:t xml:space="preserve">Überforderung  </w:t>
            </w:r>
          </w:p>
          <w:p w:rsidR="000B726D" w:rsidRDefault="000B726D" w:rsidP="004F0EFE">
            <w:pPr>
              <w:pStyle w:val="a9"/>
              <w:spacing w:after="0" w:line="240" w:lineRule="auto"/>
              <w:ind w:left="0"/>
              <w:outlineLvl w:val="4"/>
              <w:rPr>
                <w:rFonts w:ascii="Times New Roman" w:eastAsia="Times New Roman" w:hAnsi="Times New Roman"/>
                <w:color w:val="000000" w:themeColor="text1"/>
                <w:sz w:val="24"/>
                <w:szCs w:val="24"/>
                <w:lang w:val="de-DE" w:eastAsia="ru-RU"/>
              </w:rPr>
            </w:pPr>
            <w:r w:rsidRPr="00F54B8D">
              <w:rPr>
                <w:rFonts w:ascii="Times New Roman" w:eastAsia="Times New Roman" w:hAnsi="Times New Roman"/>
                <w:color w:val="000000" w:themeColor="text1"/>
                <w:sz w:val="24"/>
                <w:szCs w:val="24"/>
                <w:lang w:val="de-DE" w:eastAsia="ru-RU"/>
              </w:rPr>
              <w:t>Anforderungen Erwartungsdruck</w:t>
            </w:r>
          </w:p>
          <w:p w:rsidR="000B726D" w:rsidRPr="00F54B8D" w:rsidRDefault="000B726D" w:rsidP="004F0EFE">
            <w:pPr>
              <w:pStyle w:val="a9"/>
              <w:spacing w:after="0" w:line="240" w:lineRule="auto"/>
              <w:ind w:left="0"/>
              <w:outlineLvl w:val="4"/>
              <w:rPr>
                <w:lang w:val="de-DE"/>
              </w:rPr>
            </w:pPr>
            <w:r w:rsidRPr="00F54B8D">
              <w:rPr>
                <w:rFonts w:ascii="Times New Roman" w:eastAsia="Times New Roman" w:hAnsi="Times New Roman"/>
                <w:color w:val="000000" w:themeColor="text1"/>
                <w:sz w:val="24"/>
                <w:szCs w:val="24"/>
                <w:lang w:val="de-DE" w:eastAsia="ru-RU"/>
              </w:rPr>
              <w:t>Warnsignale</w:t>
            </w:r>
          </w:p>
        </w:tc>
        <w:tc>
          <w:tcPr>
            <w:tcW w:w="1985" w:type="dxa"/>
          </w:tcPr>
          <w:p w:rsidR="000B726D" w:rsidRPr="00F54B8D" w:rsidRDefault="000B726D" w:rsidP="004F0EFE">
            <w:pPr>
              <w:pStyle w:val="a9"/>
              <w:spacing w:after="0" w:line="240" w:lineRule="auto"/>
              <w:ind w:left="0"/>
              <w:rPr>
                <w:rFonts w:ascii="Times New Roman" w:hAnsi="Times New Roman"/>
                <w:color w:val="000000"/>
                <w:sz w:val="24"/>
                <w:szCs w:val="24"/>
                <w:lang w:val="en-US"/>
              </w:rPr>
            </w:pPr>
            <w:r w:rsidRPr="00F54B8D">
              <w:rPr>
                <w:rFonts w:ascii="Times New Roman" w:hAnsi="Times New Roman"/>
                <w:color w:val="000000"/>
                <w:sz w:val="24"/>
                <w:szCs w:val="24"/>
                <w:lang w:val="en-US"/>
              </w:rPr>
              <w:t>C</w:t>
            </w:r>
          </w:p>
          <w:p w:rsidR="000B726D" w:rsidRPr="00F54B8D" w:rsidRDefault="000B726D" w:rsidP="004F0EFE">
            <w:pPr>
              <w:pStyle w:val="a9"/>
              <w:spacing w:after="0" w:line="240" w:lineRule="auto"/>
              <w:ind w:left="0"/>
              <w:rPr>
                <w:rFonts w:ascii="Times New Roman" w:hAnsi="Times New Roman"/>
                <w:color w:val="000000"/>
                <w:sz w:val="24"/>
                <w:szCs w:val="24"/>
                <w:lang w:val="en-US"/>
              </w:rPr>
            </w:pPr>
            <w:r w:rsidRPr="00F54B8D">
              <w:rPr>
                <w:rFonts w:ascii="Times New Roman" w:hAnsi="Times New Roman"/>
                <w:color w:val="000000"/>
                <w:sz w:val="24"/>
                <w:szCs w:val="24"/>
                <w:lang w:val="en-US"/>
              </w:rPr>
              <w:t>D</w:t>
            </w:r>
          </w:p>
          <w:p w:rsidR="000B726D" w:rsidRPr="00F54B8D" w:rsidRDefault="000B726D" w:rsidP="004F0EFE">
            <w:pPr>
              <w:pStyle w:val="a9"/>
              <w:spacing w:after="0" w:line="240" w:lineRule="auto"/>
              <w:ind w:left="0"/>
              <w:rPr>
                <w:rFonts w:ascii="Times New Roman" w:hAnsi="Times New Roman"/>
                <w:color w:val="000000"/>
                <w:sz w:val="24"/>
                <w:szCs w:val="24"/>
                <w:lang w:val="en-US"/>
              </w:rPr>
            </w:pPr>
            <w:r w:rsidRPr="00F54B8D">
              <w:rPr>
                <w:rFonts w:ascii="Times New Roman" w:hAnsi="Times New Roman"/>
                <w:color w:val="000000"/>
                <w:sz w:val="24"/>
                <w:szCs w:val="24"/>
                <w:lang w:val="en-US"/>
              </w:rPr>
              <w:t>F</w:t>
            </w:r>
          </w:p>
          <w:p w:rsidR="000B726D" w:rsidRPr="00F54B8D" w:rsidRDefault="000B726D" w:rsidP="004F0EFE">
            <w:pPr>
              <w:pStyle w:val="a9"/>
              <w:spacing w:after="0" w:line="240" w:lineRule="auto"/>
              <w:ind w:left="0"/>
              <w:rPr>
                <w:rFonts w:ascii="Times New Roman" w:hAnsi="Times New Roman"/>
                <w:color w:val="000000"/>
                <w:sz w:val="24"/>
                <w:szCs w:val="24"/>
                <w:lang w:val="de-DE"/>
              </w:rPr>
            </w:pPr>
            <w:r w:rsidRPr="00F54B8D">
              <w:rPr>
                <w:rFonts w:ascii="Times New Roman" w:hAnsi="Times New Roman"/>
                <w:color w:val="000000"/>
                <w:sz w:val="24"/>
                <w:szCs w:val="24"/>
                <w:lang w:val="de-DE"/>
              </w:rPr>
              <w:t>G</w:t>
            </w:r>
          </w:p>
          <w:p w:rsidR="000B726D" w:rsidRPr="00F54B8D" w:rsidRDefault="000B726D" w:rsidP="004F0EFE">
            <w:pPr>
              <w:pStyle w:val="a9"/>
              <w:spacing w:after="0" w:line="240" w:lineRule="auto"/>
              <w:ind w:left="0"/>
              <w:rPr>
                <w:rFonts w:ascii="Times New Roman" w:hAnsi="Times New Roman"/>
                <w:color w:val="000000"/>
                <w:sz w:val="24"/>
                <w:szCs w:val="24"/>
                <w:lang w:val="de-DE"/>
              </w:rPr>
            </w:pPr>
            <w:r w:rsidRPr="00F54B8D">
              <w:rPr>
                <w:rFonts w:ascii="Times New Roman" w:hAnsi="Times New Roman"/>
                <w:color w:val="000000"/>
                <w:sz w:val="24"/>
                <w:szCs w:val="24"/>
                <w:lang w:val="de-DE"/>
              </w:rPr>
              <w:t>H</w:t>
            </w:r>
          </w:p>
          <w:p w:rsidR="000B726D" w:rsidRPr="00F54B8D" w:rsidRDefault="000B726D" w:rsidP="004F0EFE">
            <w:pPr>
              <w:jc w:val="center"/>
              <w:rPr>
                <w:color w:val="000000"/>
                <w:lang w:val="de-DE"/>
              </w:rPr>
            </w:pPr>
          </w:p>
        </w:tc>
        <w:tc>
          <w:tcPr>
            <w:tcW w:w="3827" w:type="dxa"/>
          </w:tcPr>
          <w:p w:rsidR="000B726D" w:rsidRPr="00F54B8D" w:rsidRDefault="000B726D" w:rsidP="004F0EFE">
            <w:pPr>
              <w:rPr>
                <w:color w:val="000000"/>
              </w:rPr>
            </w:pPr>
            <w:r w:rsidRPr="00F54B8D">
              <w:rPr>
                <w:color w:val="000000"/>
                <w:sz w:val="24"/>
                <w:szCs w:val="24"/>
              </w:rPr>
              <w:t>В статье приведены основные факторы, вызывающие перегрузку школьника: высокие требования к успеваемости, чрезмерно высокие общие требования, предъявляемые школьнику; переутомление, высокие ожидания успеха детей от родителей. Психолог знакомит родителей ученика с тревожными сигналами, которые свидетельствуют о наличии перегрузки</w:t>
            </w:r>
            <w:r>
              <w:rPr>
                <w:color w:val="000000"/>
              </w:rPr>
              <w:t>.</w:t>
            </w:r>
          </w:p>
        </w:tc>
      </w:tr>
      <w:tr w:rsidR="000B726D" w:rsidRPr="001C38C1" w:rsidTr="004F0EFE">
        <w:tc>
          <w:tcPr>
            <w:tcW w:w="675" w:type="dxa"/>
          </w:tcPr>
          <w:p w:rsidR="000B726D" w:rsidRPr="00F17B22" w:rsidRDefault="000B726D" w:rsidP="004F0EFE">
            <w:pPr>
              <w:jc w:val="center"/>
              <w:rPr>
                <w:b/>
                <w:color w:val="000000"/>
                <w:lang w:val="fr-FR"/>
              </w:rPr>
            </w:pPr>
            <w:r w:rsidRPr="00F17B22">
              <w:rPr>
                <w:b/>
                <w:color w:val="000000"/>
                <w:sz w:val="24"/>
                <w:szCs w:val="24"/>
                <w:lang w:val="de-DE"/>
              </w:rPr>
              <w:t>10</w:t>
            </w:r>
          </w:p>
        </w:tc>
        <w:tc>
          <w:tcPr>
            <w:tcW w:w="567" w:type="dxa"/>
          </w:tcPr>
          <w:p w:rsidR="000B726D" w:rsidRPr="004F0EFE" w:rsidRDefault="00727BAA" w:rsidP="004F0EFE">
            <w:pPr>
              <w:jc w:val="center"/>
            </w:pPr>
            <w:r w:rsidRPr="004F0EFE">
              <w:t>2</w:t>
            </w:r>
          </w:p>
        </w:tc>
        <w:tc>
          <w:tcPr>
            <w:tcW w:w="2410" w:type="dxa"/>
          </w:tcPr>
          <w:p w:rsidR="000B726D" w:rsidRPr="000B726D" w:rsidRDefault="000B726D" w:rsidP="004F0EFE">
            <w:pPr>
              <w:pStyle w:val="a9"/>
              <w:spacing w:after="0" w:line="240" w:lineRule="auto"/>
              <w:ind w:left="0"/>
              <w:outlineLvl w:val="4"/>
              <w:rPr>
                <w:rFonts w:asciiTheme="majorHAnsi" w:eastAsia="Times New Roman" w:hAnsiTheme="majorHAnsi" w:cstheme="majorHAnsi"/>
                <w:color w:val="000000" w:themeColor="text1"/>
                <w:sz w:val="24"/>
                <w:szCs w:val="24"/>
                <w:lang w:val="de-DE" w:eastAsia="ru-RU"/>
              </w:rPr>
            </w:pPr>
            <w:r w:rsidRPr="004F0EFE">
              <w:rPr>
                <w:rFonts w:asciiTheme="majorHAnsi" w:hAnsiTheme="majorHAnsi" w:cstheme="majorHAnsi"/>
                <w:color w:val="000000" w:themeColor="text1"/>
                <w:sz w:val="24"/>
                <w:szCs w:val="24"/>
                <w:lang w:val="en-US"/>
              </w:rPr>
              <w:t xml:space="preserve">Die </w:t>
            </w:r>
            <w:proofErr w:type="spellStart"/>
            <w:r w:rsidRPr="004F0EFE">
              <w:rPr>
                <w:rFonts w:asciiTheme="majorHAnsi" w:hAnsiTheme="majorHAnsi" w:cstheme="majorHAnsi"/>
                <w:color w:val="000000" w:themeColor="text1"/>
                <w:sz w:val="24"/>
                <w:szCs w:val="24"/>
                <w:lang w:val="en-US"/>
              </w:rPr>
              <w:t>weniger</w:t>
            </w:r>
            <w:proofErr w:type="spellEnd"/>
            <w:r w:rsidRPr="004F0EFE">
              <w:rPr>
                <w:rFonts w:asciiTheme="majorHAnsi" w:hAnsiTheme="majorHAnsi" w:cstheme="majorHAnsi"/>
                <w:color w:val="000000" w:themeColor="text1"/>
                <w:sz w:val="24"/>
                <w:szCs w:val="24"/>
                <w:lang w:val="en-US"/>
              </w:rPr>
              <w:t xml:space="preserve"> </w:t>
            </w:r>
            <w:proofErr w:type="spellStart"/>
            <w:r w:rsidRPr="004F0EFE">
              <w:rPr>
                <w:rFonts w:asciiTheme="majorHAnsi" w:hAnsiTheme="majorHAnsi" w:cstheme="majorHAnsi"/>
                <w:color w:val="000000" w:themeColor="text1"/>
                <w:sz w:val="24"/>
                <w:szCs w:val="24"/>
                <w:lang w:val="en-US"/>
              </w:rPr>
              <w:t>begabten</w:t>
            </w:r>
            <w:proofErr w:type="spellEnd"/>
            <w:r w:rsidRPr="004F0EFE">
              <w:rPr>
                <w:rFonts w:asciiTheme="majorHAnsi" w:hAnsiTheme="majorHAnsi" w:cstheme="majorHAnsi"/>
                <w:color w:val="000000" w:themeColor="text1"/>
                <w:sz w:val="24"/>
                <w:szCs w:val="24"/>
                <w:lang w:val="en-US"/>
              </w:rPr>
              <w:t xml:space="preserve"> </w:t>
            </w:r>
            <w:proofErr w:type="spellStart"/>
            <w:r w:rsidRPr="004F0EFE">
              <w:rPr>
                <w:rFonts w:asciiTheme="majorHAnsi" w:hAnsiTheme="majorHAnsi" w:cstheme="majorHAnsi"/>
                <w:color w:val="000000" w:themeColor="text1"/>
                <w:sz w:val="24"/>
                <w:szCs w:val="24"/>
                <w:lang w:val="en-US"/>
              </w:rPr>
              <w:t>Schüler</w:t>
            </w:r>
            <w:proofErr w:type="spellEnd"/>
            <w:r w:rsidRPr="004F0EFE">
              <w:rPr>
                <w:rFonts w:asciiTheme="majorHAnsi" w:hAnsiTheme="majorHAnsi" w:cstheme="majorHAnsi"/>
                <w:color w:val="000000" w:themeColor="text1"/>
                <w:sz w:val="24"/>
                <w:szCs w:val="24"/>
                <w:lang w:val="en-US"/>
              </w:rPr>
              <w:t xml:space="preserve"> </w:t>
            </w:r>
            <w:proofErr w:type="spellStart"/>
            <w:r w:rsidRPr="004F0EFE">
              <w:rPr>
                <w:rFonts w:asciiTheme="majorHAnsi" w:hAnsiTheme="majorHAnsi" w:cstheme="majorHAnsi"/>
                <w:color w:val="000000" w:themeColor="text1"/>
                <w:sz w:val="24"/>
                <w:szCs w:val="24"/>
                <w:lang w:val="en-US"/>
              </w:rPr>
              <w:t>haben</w:t>
            </w:r>
            <w:proofErr w:type="spellEnd"/>
            <w:r w:rsidRPr="004F0EFE">
              <w:rPr>
                <w:rFonts w:asciiTheme="majorHAnsi" w:hAnsiTheme="majorHAnsi" w:cstheme="majorHAnsi"/>
                <w:color w:val="000000" w:themeColor="text1"/>
                <w:sz w:val="24"/>
                <w:szCs w:val="24"/>
                <w:lang w:val="en-US"/>
              </w:rPr>
              <w:t xml:space="preserve"> </w:t>
            </w:r>
            <w:proofErr w:type="spellStart"/>
            <w:r w:rsidRPr="004F0EFE">
              <w:rPr>
                <w:rFonts w:asciiTheme="majorHAnsi" w:hAnsiTheme="majorHAnsi" w:cstheme="majorHAnsi"/>
                <w:color w:val="000000" w:themeColor="text1"/>
                <w:sz w:val="24"/>
                <w:szCs w:val="24"/>
                <w:lang w:val="en-US"/>
              </w:rPr>
              <w:t>zurzeit</w:t>
            </w:r>
            <w:proofErr w:type="spellEnd"/>
            <w:r w:rsidRPr="004F0EFE">
              <w:rPr>
                <w:rFonts w:asciiTheme="majorHAnsi" w:hAnsiTheme="majorHAnsi" w:cstheme="majorHAnsi"/>
                <w:color w:val="000000" w:themeColor="text1"/>
                <w:sz w:val="24"/>
                <w:szCs w:val="24"/>
                <w:lang w:val="en-US"/>
              </w:rPr>
              <w:t xml:space="preserve"> </w:t>
            </w:r>
            <w:proofErr w:type="spellStart"/>
            <w:r w:rsidRPr="004F0EFE">
              <w:rPr>
                <w:rFonts w:asciiTheme="majorHAnsi" w:hAnsiTheme="majorHAnsi" w:cstheme="majorHAnsi"/>
                <w:color w:val="000000" w:themeColor="text1"/>
                <w:sz w:val="24"/>
                <w:szCs w:val="24"/>
                <w:lang w:val="en-US"/>
              </w:rPr>
              <w:t>ernsthafte</w:t>
            </w:r>
            <w:proofErr w:type="spellEnd"/>
            <w:r w:rsidRPr="004F0EFE">
              <w:rPr>
                <w:rFonts w:asciiTheme="majorHAnsi" w:hAnsiTheme="majorHAnsi" w:cstheme="majorHAnsi"/>
                <w:color w:val="000000" w:themeColor="text1"/>
                <w:sz w:val="24"/>
                <w:szCs w:val="24"/>
                <w:lang w:val="en-US"/>
              </w:rPr>
              <w:t xml:space="preserve"> </w:t>
            </w:r>
            <w:proofErr w:type="spellStart"/>
            <w:r w:rsidRPr="004F0EFE">
              <w:rPr>
                <w:rFonts w:asciiTheme="majorHAnsi" w:hAnsiTheme="majorHAnsi" w:cstheme="majorHAnsi"/>
                <w:color w:val="000000" w:themeColor="text1"/>
                <w:sz w:val="24"/>
                <w:szCs w:val="24"/>
                <w:lang w:val="en-US"/>
              </w:rPr>
              <w:t>Probleme</w:t>
            </w:r>
            <w:proofErr w:type="spellEnd"/>
            <w:r w:rsidRPr="004F0EFE">
              <w:rPr>
                <w:rFonts w:asciiTheme="majorHAnsi" w:hAnsiTheme="majorHAnsi" w:cstheme="majorHAnsi"/>
                <w:color w:val="000000" w:themeColor="text1"/>
                <w:sz w:val="24"/>
                <w:szCs w:val="24"/>
                <w:lang w:val="en-US"/>
              </w:rPr>
              <w:t xml:space="preserve"> in </w:t>
            </w:r>
            <w:proofErr w:type="spellStart"/>
            <w:r w:rsidRPr="004F0EFE">
              <w:rPr>
                <w:rFonts w:asciiTheme="majorHAnsi" w:hAnsiTheme="majorHAnsi" w:cstheme="majorHAnsi"/>
                <w:color w:val="000000" w:themeColor="text1"/>
                <w:sz w:val="24"/>
                <w:szCs w:val="24"/>
                <w:lang w:val="en-US"/>
              </w:rPr>
              <w:t>dem</w:t>
            </w:r>
            <w:proofErr w:type="spellEnd"/>
            <w:r w:rsidRPr="004F0EFE">
              <w:rPr>
                <w:rFonts w:asciiTheme="majorHAnsi" w:hAnsiTheme="majorHAnsi" w:cstheme="majorHAnsi"/>
                <w:color w:val="000000" w:themeColor="text1"/>
                <w:sz w:val="24"/>
                <w:szCs w:val="24"/>
                <w:lang w:val="en-US"/>
              </w:rPr>
              <w:t xml:space="preserve"> </w:t>
            </w:r>
            <w:proofErr w:type="spellStart"/>
            <w:r w:rsidRPr="004F0EFE">
              <w:rPr>
                <w:rFonts w:asciiTheme="majorHAnsi" w:hAnsiTheme="majorHAnsi" w:cstheme="majorHAnsi"/>
                <w:color w:val="000000" w:themeColor="text1"/>
                <w:sz w:val="24"/>
                <w:szCs w:val="24"/>
                <w:lang w:val="en-US"/>
              </w:rPr>
              <w:t>modernen</w:t>
            </w:r>
            <w:proofErr w:type="spellEnd"/>
            <w:r w:rsidRPr="004F0EFE">
              <w:rPr>
                <w:rFonts w:asciiTheme="majorHAnsi" w:hAnsiTheme="majorHAnsi" w:cstheme="majorHAnsi"/>
                <w:color w:val="000000" w:themeColor="text1"/>
                <w:sz w:val="24"/>
                <w:szCs w:val="24"/>
                <w:lang w:val="en-US"/>
              </w:rPr>
              <w:t xml:space="preserve"> </w:t>
            </w:r>
            <w:proofErr w:type="spellStart"/>
            <w:r w:rsidRPr="004F0EFE">
              <w:rPr>
                <w:rFonts w:asciiTheme="majorHAnsi" w:hAnsiTheme="majorHAnsi" w:cstheme="majorHAnsi"/>
                <w:color w:val="000000" w:themeColor="text1"/>
                <w:sz w:val="24"/>
                <w:szCs w:val="24"/>
                <w:lang w:val="en-US"/>
              </w:rPr>
              <w:t>Schulsystem</w:t>
            </w:r>
            <w:proofErr w:type="spellEnd"/>
            <w:r w:rsidRPr="004F0EFE">
              <w:rPr>
                <w:rFonts w:asciiTheme="majorHAnsi" w:hAnsiTheme="majorHAnsi" w:cstheme="majorHAnsi"/>
                <w:color w:val="000000" w:themeColor="text1"/>
                <w:sz w:val="24"/>
                <w:szCs w:val="24"/>
                <w:lang w:val="en-US"/>
              </w:rPr>
              <w:t xml:space="preserve"> </w:t>
            </w:r>
            <w:proofErr w:type="spellStart"/>
            <w:r w:rsidRPr="004F0EFE">
              <w:rPr>
                <w:rFonts w:asciiTheme="majorHAnsi" w:hAnsiTheme="majorHAnsi" w:cstheme="majorHAnsi"/>
                <w:color w:val="000000" w:themeColor="text1"/>
                <w:sz w:val="24"/>
                <w:szCs w:val="24"/>
                <w:lang w:val="en-US"/>
              </w:rPr>
              <w:t>Deutschlands</w:t>
            </w:r>
            <w:proofErr w:type="spellEnd"/>
            <w:r w:rsidRPr="004F0EFE">
              <w:rPr>
                <w:rFonts w:asciiTheme="majorHAnsi" w:hAnsiTheme="majorHAnsi" w:cstheme="majorHAnsi"/>
                <w:color w:val="000000" w:themeColor="text1"/>
                <w:sz w:val="24"/>
                <w:szCs w:val="24"/>
                <w:lang w:val="en-US"/>
              </w:rPr>
              <w:t>.</w:t>
            </w:r>
          </w:p>
        </w:tc>
        <w:tc>
          <w:tcPr>
            <w:tcW w:w="1985" w:type="dxa"/>
          </w:tcPr>
          <w:p w:rsidR="000B726D" w:rsidRPr="000B726D" w:rsidRDefault="000B726D" w:rsidP="004F0EFE">
            <w:pPr>
              <w:pStyle w:val="a9"/>
              <w:spacing w:after="0" w:line="240" w:lineRule="auto"/>
              <w:ind w:left="0"/>
              <w:rPr>
                <w:rStyle w:val="a8"/>
                <w:rFonts w:ascii="Times New Roman" w:hAnsi="Times New Roman"/>
                <w:b w:val="0"/>
                <w:color w:val="000000"/>
                <w:sz w:val="24"/>
                <w:szCs w:val="24"/>
                <w:lang w:val="fr-FR"/>
              </w:rPr>
            </w:pPr>
            <w:r w:rsidRPr="000B726D">
              <w:rPr>
                <w:rStyle w:val="a8"/>
                <w:rFonts w:ascii="Times New Roman" w:hAnsi="Times New Roman"/>
                <w:b w:val="0"/>
                <w:color w:val="000000"/>
                <w:sz w:val="24"/>
                <w:szCs w:val="24"/>
                <w:lang w:val="fr-FR"/>
              </w:rPr>
              <w:t xml:space="preserve">A. </w:t>
            </w:r>
            <w:r w:rsidRPr="000B726D">
              <w:rPr>
                <w:rStyle w:val="a8"/>
                <w:rFonts w:ascii="Times New Roman" w:hAnsi="Times New Roman"/>
                <w:b w:val="0"/>
                <w:color w:val="000000"/>
                <w:sz w:val="24"/>
                <w:szCs w:val="24"/>
                <w:lang w:val="de-DE"/>
              </w:rPr>
              <w:t>Richtig</w:t>
            </w:r>
            <w:r w:rsidRPr="000B726D">
              <w:rPr>
                <w:rStyle w:val="a8"/>
                <w:rFonts w:ascii="Times New Roman" w:hAnsi="Times New Roman"/>
                <w:b w:val="0"/>
                <w:color w:val="000000"/>
                <w:sz w:val="24"/>
                <w:szCs w:val="24"/>
                <w:lang w:val="fr-FR"/>
              </w:rPr>
              <w:t xml:space="preserve">  </w:t>
            </w:r>
          </w:p>
          <w:p w:rsidR="000B726D" w:rsidRPr="00F54B8D" w:rsidRDefault="000B726D" w:rsidP="004F0EFE">
            <w:pPr>
              <w:pStyle w:val="a9"/>
              <w:spacing w:after="0" w:line="240" w:lineRule="auto"/>
              <w:ind w:left="0"/>
              <w:rPr>
                <w:rFonts w:ascii="Times New Roman" w:hAnsi="Times New Roman"/>
                <w:color w:val="000000"/>
                <w:sz w:val="24"/>
                <w:szCs w:val="24"/>
                <w:lang w:val="en-US"/>
              </w:rPr>
            </w:pPr>
            <w:r w:rsidRPr="000B726D">
              <w:rPr>
                <w:rStyle w:val="a8"/>
                <w:rFonts w:ascii="Times New Roman" w:hAnsi="Times New Roman"/>
                <w:b w:val="0"/>
                <w:color w:val="000000" w:themeColor="text1"/>
                <w:sz w:val="24"/>
                <w:szCs w:val="24"/>
                <w:lang w:val="fr-FR"/>
              </w:rPr>
              <w:t xml:space="preserve">Satz </w:t>
            </w:r>
            <w:r w:rsidRPr="000B726D">
              <w:rPr>
                <w:rStyle w:val="a8"/>
                <w:rFonts w:ascii="Times New Roman" w:hAnsi="Times New Roman"/>
                <w:b w:val="0"/>
                <w:color w:val="000000" w:themeColor="text1"/>
                <w:sz w:val="24"/>
                <w:szCs w:val="24"/>
                <w:lang w:val="de-DE"/>
              </w:rPr>
              <w:t>№ 5</w:t>
            </w:r>
            <w:r w:rsidRPr="000B726D">
              <w:rPr>
                <w:rStyle w:val="a8"/>
                <w:rFonts w:ascii="Times New Roman" w:hAnsi="Times New Roman"/>
                <w:b w:val="0"/>
                <w:color w:val="000000" w:themeColor="text1"/>
                <w:sz w:val="24"/>
                <w:szCs w:val="24"/>
                <w:lang w:val="fr-FR"/>
              </w:rPr>
              <w:t xml:space="preserve">  </w:t>
            </w:r>
          </w:p>
        </w:tc>
        <w:tc>
          <w:tcPr>
            <w:tcW w:w="3827" w:type="dxa"/>
          </w:tcPr>
          <w:p w:rsidR="000B726D" w:rsidRPr="000B726D" w:rsidRDefault="000B726D" w:rsidP="004F0EFE">
            <w:pPr>
              <w:rPr>
                <w:color w:val="000000"/>
                <w:lang w:val="en-US"/>
              </w:rPr>
            </w:pPr>
            <w:r w:rsidRPr="00F54B8D">
              <w:rPr>
                <w:color w:val="000000" w:themeColor="text1"/>
                <w:sz w:val="24"/>
                <w:szCs w:val="24"/>
                <w:lang w:val="de-DE"/>
              </w:rPr>
              <w:t xml:space="preserve">Jene Kinder und Teenager, denen der </w:t>
            </w:r>
            <w:r w:rsidRPr="00F54B8D">
              <w:rPr>
                <w:b/>
                <w:color w:val="000000" w:themeColor="text1"/>
                <w:sz w:val="24"/>
                <w:szCs w:val="24"/>
                <w:lang w:val="de-DE"/>
              </w:rPr>
              <w:t xml:space="preserve">Wissenserwerb </w:t>
            </w:r>
            <w:r w:rsidRPr="00F54B8D">
              <w:rPr>
                <w:color w:val="000000" w:themeColor="text1"/>
                <w:sz w:val="24"/>
                <w:szCs w:val="24"/>
                <w:lang w:val="de-DE"/>
              </w:rPr>
              <w:t xml:space="preserve">sowie dessen praktische Anwendung zusehends </w:t>
            </w:r>
            <w:r w:rsidRPr="00F54B8D">
              <w:rPr>
                <w:b/>
                <w:color w:val="000000" w:themeColor="text1"/>
                <w:sz w:val="24"/>
                <w:szCs w:val="24"/>
                <w:lang w:val="de-DE"/>
              </w:rPr>
              <w:t>schwer fällt</w:t>
            </w:r>
            <w:r w:rsidRPr="00F54B8D">
              <w:rPr>
                <w:color w:val="000000" w:themeColor="text1"/>
                <w:sz w:val="24"/>
                <w:szCs w:val="24"/>
                <w:lang w:val="de-DE"/>
              </w:rPr>
              <w:t>, haben</w:t>
            </w:r>
            <w:r w:rsidRPr="00F54B8D">
              <w:rPr>
                <w:b/>
                <w:color w:val="000000" w:themeColor="text1"/>
                <w:sz w:val="24"/>
                <w:szCs w:val="24"/>
                <w:lang w:val="de-DE"/>
              </w:rPr>
              <w:t xml:space="preserve"> keinen einfachen Stand.</w:t>
            </w:r>
          </w:p>
        </w:tc>
      </w:tr>
      <w:tr w:rsidR="000B726D" w:rsidRPr="001C38C1" w:rsidTr="004F0EFE">
        <w:tc>
          <w:tcPr>
            <w:tcW w:w="675" w:type="dxa"/>
          </w:tcPr>
          <w:p w:rsidR="000B726D" w:rsidRPr="00F17B22" w:rsidRDefault="000B726D" w:rsidP="004F0EFE">
            <w:pPr>
              <w:jc w:val="center"/>
              <w:rPr>
                <w:b/>
                <w:color w:val="000000"/>
                <w:lang w:val="de-DE"/>
              </w:rPr>
            </w:pPr>
            <w:r w:rsidRPr="00F17B22">
              <w:rPr>
                <w:b/>
                <w:color w:val="000000"/>
                <w:sz w:val="24"/>
                <w:szCs w:val="24"/>
                <w:lang w:val="en-US"/>
              </w:rPr>
              <w:t>11</w:t>
            </w:r>
          </w:p>
        </w:tc>
        <w:tc>
          <w:tcPr>
            <w:tcW w:w="567" w:type="dxa"/>
          </w:tcPr>
          <w:p w:rsidR="000B726D" w:rsidRPr="004F0EFE" w:rsidRDefault="00727BAA" w:rsidP="004F0EFE">
            <w:pPr>
              <w:jc w:val="center"/>
            </w:pPr>
            <w:r w:rsidRPr="004F0EFE">
              <w:t>2</w:t>
            </w:r>
          </w:p>
        </w:tc>
        <w:tc>
          <w:tcPr>
            <w:tcW w:w="2410" w:type="dxa"/>
          </w:tcPr>
          <w:p w:rsidR="000B726D" w:rsidRPr="004F0EFE" w:rsidRDefault="000B726D" w:rsidP="004F0EFE">
            <w:pPr>
              <w:pStyle w:val="a9"/>
              <w:spacing w:after="0" w:line="240" w:lineRule="auto"/>
              <w:ind w:left="0"/>
              <w:outlineLvl w:val="4"/>
              <w:rPr>
                <w:rFonts w:asciiTheme="majorHAnsi" w:hAnsiTheme="majorHAnsi" w:cstheme="majorHAnsi"/>
                <w:color w:val="000000" w:themeColor="text1"/>
                <w:sz w:val="24"/>
                <w:szCs w:val="24"/>
                <w:lang w:val="en-US"/>
              </w:rPr>
            </w:pPr>
            <w:r w:rsidRPr="00F54B8D">
              <w:rPr>
                <w:rFonts w:ascii="Times New Roman" w:hAnsi="Times New Roman"/>
                <w:color w:val="000000"/>
                <w:sz w:val="24"/>
                <w:szCs w:val="24"/>
                <w:lang w:val="de-DE"/>
              </w:rPr>
              <w:t>Wenn Schüler Probleme mit ihrer  Gesundheit bekommen, ist das für ihre Eltern ein Zeichen dafür, dass die Situation nicht ignoriert werden darf.</w:t>
            </w:r>
          </w:p>
        </w:tc>
        <w:tc>
          <w:tcPr>
            <w:tcW w:w="1985" w:type="dxa"/>
          </w:tcPr>
          <w:p w:rsidR="000B726D" w:rsidRPr="000B726D" w:rsidRDefault="000B726D" w:rsidP="004F0EFE">
            <w:pPr>
              <w:pStyle w:val="a9"/>
              <w:spacing w:after="0" w:line="240" w:lineRule="auto"/>
              <w:ind w:left="0"/>
              <w:rPr>
                <w:rStyle w:val="a8"/>
                <w:rFonts w:ascii="Times New Roman" w:hAnsi="Times New Roman"/>
                <w:b w:val="0"/>
                <w:color w:val="000000"/>
                <w:sz w:val="24"/>
                <w:szCs w:val="24"/>
                <w:lang w:val="fr-FR"/>
              </w:rPr>
            </w:pPr>
            <w:r w:rsidRPr="000B726D">
              <w:rPr>
                <w:rStyle w:val="a8"/>
                <w:rFonts w:ascii="Times New Roman" w:hAnsi="Times New Roman"/>
                <w:b w:val="0"/>
                <w:color w:val="000000"/>
                <w:sz w:val="24"/>
                <w:szCs w:val="24"/>
                <w:lang w:val="fr-FR"/>
              </w:rPr>
              <w:t xml:space="preserve">A. </w:t>
            </w:r>
            <w:r w:rsidRPr="000B726D">
              <w:rPr>
                <w:rStyle w:val="a8"/>
                <w:rFonts w:ascii="Times New Roman" w:hAnsi="Times New Roman"/>
                <w:b w:val="0"/>
                <w:color w:val="000000"/>
                <w:sz w:val="24"/>
                <w:szCs w:val="24"/>
                <w:lang w:val="de-DE"/>
              </w:rPr>
              <w:t>Richtig</w:t>
            </w:r>
            <w:r w:rsidRPr="000B726D">
              <w:rPr>
                <w:rStyle w:val="a8"/>
                <w:rFonts w:ascii="Times New Roman" w:hAnsi="Times New Roman"/>
                <w:b w:val="0"/>
                <w:color w:val="000000"/>
                <w:sz w:val="24"/>
                <w:szCs w:val="24"/>
                <w:lang w:val="fr-FR"/>
              </w:rPr>
              <w:t xml:space="preserve">  </w:t>
            </w:r>
          </w:p>
          <w:p w:rsidR="000B726D" w:rsidRPr="000B726D" w:rsidRDefault="000B726D" w:rsidP="004F0EFE">
            <w:pPr>
              <w:pStyle w:val="a9"/>
              <w:spacing w:after="0" w:line="240" w:lineRule="auto"/>
              <w:ind w:left="0"/>
              <w:rPr>
                <w:rStyle w:val="a8"/>
                <w:rFonts w:ascii="Times New Roman" w:hAnsi="Times New Roman"/>
                <w:b w:val="0"/>
                <w:color w:val="000000" w:themeColor="text1"/>
                <w:sz w:val="24"/>
                <w:szCs w:val="24"/>
                <w:lang w:val="de-DE"/>
              </w:rPr>
            </w:pPr>
            <w:r w:rsidRPr="000B726D">
              <w:rPr>
                <w:rStyle w:val="a8"/>
                <w:rFonts w:ascii="Times New Roman" w:hAnsi="Times New Roman"/>
                <w:b w:val="0"/>
                <w:color w:val="000000" w:themeColor="text1"/>
                <w:sz w:val="24"/>
                <w:szCs w:val="24"/>
                <w:lang w:val="fr-FR"/>
              </w:rPr>
              <w:t xml:space="preserve">Satz </w:t>
            </w:r>
            <w:r w:rsidRPr="000B726D">
              <w:rPr>
                <w:rStyle w:val="a8"/>
                <w:rFonts w:ascii="Times New Roman" w:hAnsi="Times New Roman"/>
                <w:b w:val="0"/>
                <w:color w:val="000000" w:themeColor="text1"/>
                <w:sz w:val="24"/>
                <w:szCs w:val="24"/>
                <w:lang w:val="de-DE"/>
              </w:rPr>
              <w:t>№</w:t>
            </w:r>
          </w:p>
          <w:p w:rsidR="000B726D" w:rsidRPr="000B726D" w:rsidRDefault="000B726D" w:rsidP="004F0EFE">
            <w:pPr>
              <w:pStyle w:val="a9"/>
              <w:spacing w:after="0" w:line="240" w:lineRule="auto"/>
              <w:ind w:left="0"/>
              <w:rPr>
                <w:rStyle w:val="a8"/>
                <w:rFonts w:ascii="Times New Roman" w:hAnsi="Times New Roman"/>
                <w:b w:val="0"/>
                <w:color w:val="000000"/>
                <w:sz w:val="24"/>
                <w:szCs w:val="24"/>
                <w:lang w:val="fr-FR"/>
              </w:rPr>
            </w:pPr>
            <w:r w:rsidRPr="000B726D">
              <w:rPr>
                <w:rStyle w:val="a8"/>
                <w:rFonts w:ascii="Times New Roman" w:hAnsi="Times New Roman"/>
                <w:b w:val="0"/>
                <w:color w:val="000000" w:themeColor="text1"/>
                <w:sz w:val="24"/>
                <w:szCs w:val="24"/>
                <w:lang w:val="de-DE"/>
              </w:rPr>
              <w:t>11</w:t>
            </w:r>
            <w:r w:rsidRPr="00F54B8D">
              <w:rPr>
                <w:rStyle w:val="a8"/>
                <w:rFonts w:ascii="Times New Roman" w:hAnsi="Times New Roman"/>
                <w:color w:val="000000" w:themeColor="text1"/>
                <w:sz w:val="24"/>
                <w:szCs w:val="24"/>
                <w:lang w:val="fr-FR"/>
              </w:rPr>
              <w:t xml:space="preserve">  </w:t>
            </w:r>
          </w:p>
        </w:tc>
        <w:tc>
          <w:tcPr>
            <w:tcW w:w="3827" w:type="dxa"/>
          </w:tcPr>
          <w:p w:rsidR="000B726D" w:rsidRPr="00F54B8D" w:rsidRDefault="000B726D" w:rsidP="004F0EFE">
            <w:pPr>
              <w:jc w:val="both"/>
              <w:rPr>
                <w:color w:val="000000" w:themeColor="text1"/>
                <w:lang w:val="de-DE"/>
              </w:rPr>
            </w:pPr>
            <w:r w:rsidRPr="00F54B8D">
              <w:rPr>
                <w:b/>
                <w:color w:val="000000" w:themeColor="text1"/>
                <w:sz w:val="24"/>
                <w:szCs w:val="24"/>
                <w:lang w:val="de-DE"/>
              </w:rPr>
              <w:t>Bauchschmerzen, Übelkeit oder Kopfschmerzen</w:t>
            </w:r>
            <w:r w:rsidRPr="00F54B8D">
              <w:rPr>
                <w:color w:val="000000" w:themeColor="text1"/>
                <w:sz w:val="24"/>
                <w:szCs w:val="24"/>
                <w:lang w:val="de-DE"/>
              </w:rPr>
              <w:t xml:space="preserve"> gesellen sich zu unmotiviertem Verhalten oder aber </w:t>
            </w:r>
            <w:r w:rsidRPr="00F54B8D">
              <w:rPr>
                <w:b/>
                <w:color w:val="000000" w:themeColor="text1"/>
                <w:sz w:val="24"/>
                <w:szCs w:val="24"/>
                <w:lang w:val="de-DE"/>
              </w:rPr>
              <w:t>schwerwiegenden Konzentrationsproblemen</w:t>
            </w:r>
            <w:r w:rsidRPr="00F54B8D">
              <w:rPr>
                <w:color w:val="000000" w:themeColor="text1"/>
                <w:sz w:val="24"/>
                <w:szCs w:val="24"/>
                <w:lang w:val="de-DE"/>
              </w:rPr>
              <w:t xml:space="preserve"> und sind </w:t>
            </w:r>
            <w:r w:rsidRPr="00F54B8D">
              <w:rPr>
                <w:b/>
                <w:color w:val="000000" w:themeColor="text1"/>
                <w:sz w:val="24"/>
                <w:szCs w:val="24"/>
                <w:lang w:val="de-DE"/>
              </w:rPr>
              <w:t>ernstzunehmende Warnsignale.</w:t>
            </w:r>
          </w:p>
        </w:tc>
      </w:tr>
      <w:tr w:rsidR="000B726D" w:rsidRPr="000B726D" w:rsidTr="004F0EFE">
        <w:tc>
          <w:tcPr>
            <w:tcW w:w="675" w:type="dxa"/>
          </w:tcPr>
          <w:p w:rsidR="000B726D" w:rsidRPr="00F17B22" w:rsidRDefault="000B726D" w:rsidP="004F0EFE">
            <w:pPr>
              <w:jc w:val="center"/>
              <w:rPr>
                <w:b/>
                <w:color w:val="000000"/>
                <w:lang w:val="en-US"/>
              </w:rPr>
            </w:pPr>
            <w:r w:rsidRPr="00F17B22">
              <w:rPr>
                <w:b/>
                <w:color w:val="000000"/>
                <w:sz w:val="24"/>
                <w:szCs w:val="24"/>
                <w:lang w:val="de-DE"/>
              </w:rPr>
              <w:t>12</w:t>
            </w:r>
          </w:p>
        </w:tc>
        <w:tc>
          <w:tcPr>
            <w:tcW w:w="567" w:type="dxa"/>
          </w:tcPr>
          <w:p w:rsidR="000B726D" w:rsidRPr="004F0EFE" w:rsidRDefault="00727BAA" w:rsidP="004F0EFE">
            <w:pPr>
              <w:jc w:val="center"/>
            </w:pPr>
            <w:r w:rsidRPr="004F0EFE">
              <w:t>5</w:t>
            </w:r>
          </w:p>
        </w:tc>
        <w:tc>
          <w:tcPr>
            <w:tcW w:w="2410" w:type="dxa"/>
          </w:tcPr>
          <w:p w:rsidR="000B726D" w:rsidRPr="00F54B8D" w:rsidRDefault="000B726D" w:rsidP="004F0EFE">
            <w:pPr>
              <w:pStyle w:val="a9"/>
              <w:spacing w:after="0" w:line="240" w:lineRule="auto"/>
              <w:ind w:left="0"/>
              <w:outlineLvl w:val="4"/>
              <w:rPr>
                <w:rFonts w:ascii="Times New Roman" w:hAnsi="Times New Roman"/>
                <w:color w:val="000000"/>
                <w:sz w:val="24"/>
                <w:szCs w:val="24"/>
                <w:lang w:val="de-DE"/>
              </w:rPr>
            </w:pPr>
            <w:r w:rsidRPr="004F0EFE">
              <w:rPr>
                <w:rStyle w:val="apple-converted-space"/>
                <w:rFonts w:ascii="Times New Roman" w:hAnsi="Times New Roman"/>
                <w:color w:val="333333"/>
                <w:sz w:val="24"/>
                <w:szCs w:val="24"/>
                <w:lang w:val="en-US"/>
              </w:rPr>
              <w:t>«</w:t>
            </w:r>
            <w:r w:rsidRPr="000B726D">
              <w:rPr>
                <w:rFonts w:ascii="Times New Roman" w:eastAsia="Times New Roman" w:hAnsi="Times New Roman"/>
                <w:color w:val="000000" w:themeColor="text1"/>
                <w:sz w:val="24"/>
                <w:szCs w:val="24"/>
                <w:lang w:val="de-DE" w:eastAsia="ru-RU"/>
              </w:rPr>
              <w:t>Kinder folgen zumeist ihrem inneren Bedürfnis, den Eltern gerecht zu werden und sie nicht zu enttäuschen».</w:t>
            </w:r>
          </w:p>
        </w:tc>
        <w:tc>
          <w:tcPr>
            <w:tcW w:w="1985" w:type="dxa"/>
          </w:tcPr>
          <w:p w:rsidR="000B726D" w:rsidRPr="004F0EFE" w:rsidRDefault="000B726D" w:rsidP="004F0EFE">
            <w:pPr>
              <w:pStyle w:val="a9"/>
              <w:spacing w:after="0" w:line="240" w:lineRule="auto"/>
              <w:ind w:left="0"/>
              <w:rPr>
                <w:rStyle w:val="a8"/>
                <w:rFonts w:ascii="Times New Roman" w:hAnsi="Times New Roman"/>
                <w:b w:val="0"/>
                <w:color w:val="000000"/>
                <w:sz w:val="24"/>
                <w:szCs w:val="24"/>
                <w:lang w:val="en-US"/>
              </w:rPr>
            </w:pPr>
          </w:p>
        </w:tc>
        <w:tc>
          <w:tcPr>
            <w:tcW w:w="3827" w:type="dxa"/>
          </w:tcPr>
          <w:p w:rsidR="004F0EFE" w:rsidRPr="001C38C1" w:rsidRDefault="000B726D" w:rsidP="004F0EFE">
            <w:pPr>
              <w:rPr>
                <w:lang w:val="en-US"/>
              </w:rPr>
            </w:pPr>
            <w:r w:rsidRPr="000B726D">
              <w:rPr>
                <w:color w:val="000000"/>
                <w:shd w:val="clear" w:color="auto" w:fill="FFFFFF"/>
                <w:lang w:val="de-DE"/>
              </w:rPr>
              <w:t>Alle Kinder haben den großen Wunsch ihren Eltern mit guten Schulleistungen Freude zu bereiten und sie durch die schlechten Noten nicht traurig zu machen. Sie wollen, dass ihre Eltern mit ihren Leistungen zufrieden sind.</w:t>
            </w:r>
            <w:r w:rsidRPr="000B726D">
              <w:rPr>
                <w:lang w:val="de-DE"/>
              </w:rPr>
              <w:t xml:space="preserve"> </w:t>
            </w:r>
          </w:p>
          <w:p w:rsidR="000B726D" w:rsidRPr="000B726D" w:rsidRDefault="000B726D" w:rsidP="004F0EFE">
            <w:pPr>
              <w:rPr>
                <w:color w:val="000000" w:themeColor="text1"/>
                <w:lang w:val="de-DE"/>
              </w:rPr>
            </w:pPr>
            <w:r w:rsidRPr="000B726D">
              <w:t>Высший балл назначается при правильной интерпретации смысла фразы с использованием синонимов, при отсутствии грубых грамматических, лексических и орфографических ошибок.</w:t>
            </w:r>
          </w:p>
        </w:tc>
      </w:tr>
      <w:tr w:rsidR="000B726D" w:rsidRPr="000B726D" w:rsidTr="004F0EFE">
        <w:tc>
          <w:tcPr>
            <w:tcW w:w="675" w:type="dxa"/>
          </w:tcPr>
          <w:p w:rsidR="000B726D" w:rsidRPr="00F17B22" w:rsidRDefault="000B726D" w:rsidP="004F0EFE">
            <w:pPr>
              <w:jc w:val="center"/>
              <w:rPr>
                <w:b/>
                <w:color w:val="000000"/>
                <w:lang w:val="de-DE"/>
              </w:rPr>
            </w:pPr>
            <w:r w:rsidRPr="00F17B22">
              <w:rPr>
                <w:b/>
                <w:color w:val="000000"/>
                <w:sz w:val="24"/>
                <w:szCs w:val="24"/>
              </w:rPr>
              <w:t>1</w:t>
            </w:r>
            <w:r w:rsidRPr="00F17B22">
              <w:rPr>
                <w:b/>
                <w:color w:val="000000"/>
                <w:sz w:val="24"/>
                <w:szCs w:val="24"/>
                <w:lang w:val="en-US"/>
              </w:rPr>
              <w:t>3</w:t>
            </w:r>
          </w:p>
        </w:tc>
        <w:tc>
          <w:tcPr>
            <w:tcW w:w="567" w:type="dxa"/>
          </w:tcPr>
          <w:p w:rsidR="000B726D" w:rsidRPr="004F0EFE" w:rsidRDefault="00727BAA" w:rsidP="004F0EFE">
            <w:pPr>
              <w:jc w:val="center"/>
            </w:pPr>
            <w:r w:rsidRPr="004F0EFE">
              <w:t>1</w:t>
            </w:r>
          </w:p>
        </w:tc>
        <w:tc>
          <w:tcPr>
            <w:tcW w:w="2410" w:type="dxa"/>
          </w:tcPr>
          <w:p w:rsidR="000B726D" w:rsidRPr="000B726D" w:rsidRDefault="000B726D" w:rsidP="004F0EFE">
            <w:pPr>
              <w:pStyle w:val="a9"/>
              <w:spacing w:after="0" w:line="240" w:lineRule="auto"/>
              <w:ind w:left="0"/>
              <w:outlineLvl w:val="4"/>
              <w:rPr>
                <w:rStyle w:val="apple-converted-space"/>
                <w:rFonts w:ascii="Times New Roman" w:hAnsi="Times New Roman"/>
                <w:color w:val="333333"/>
                <w:sz w:val="24"/>
                <w:szCs w:val="24"/>
                <w:lang w:val="fr-FR"/>
              </w:rPr>
            </w:pPr>
            <w:r w:rsidRPr="00F54B8D">
              <w:rPr>
                <w:rFonts w:ascii="Times New Roman" w:hAnsi="Times New Roman"/>
                <w:color w:val="000000"/>
                <w:sz w:val="24"/>
                <w:szCs w:val="24"/>
                <w:lang w:val="fr-FR"/>
              </w:rPr>
              <w:t>Das Kind</w:t>
            </w:r>
          </w:p>
        </w:tc>
        <w:tc>
          <w:tcPr>
            <w:tcW w:w="1985" w:type="dxa"/>
          </w:tcPr>
          <w:p w:rsidR="000B726D" w:rsidRPr="000B726D" w:rsidRDefault="000B726D" w:rsidP="004F0EFE">
            <w:pPr>
              <w:pStyle w:val="a9"/>
              <w:spacing w:after="0" w:line="240" w:lineRule="auto"/>
              <w:ind w:left="0"/>
              <w:rPr>
                <w:rStyle w:val="a8"/>
                <w:rFonts w:ascii="Times New Roman" w:hAnsi="Times New Roman"/>
                <w:b w:val="0"/>
                <w:color w:val="000000"/>
                <w:sz w:val="24"/>
                <w:szCs w:val="24"/>
                <w:lang w:val="fr-FR"/>
              </w:rPr>
            </w:pPr>
          </w:p>
        </w:tc>
        <w:tc>
          <w:tcPr>
            <w:tcW w:w="3827" w:type="dxa"/>
          </w:tcPr>
          <w:p w:rsidR="000B726D" w:rsidRPr="000B726D" w:rsidRDefault="000B726D" w:rsidP="004F0EFE">
            <w:pPr>
              <w:rPr>
                <w:color w:val="000000"/>
                <w:shd w:val="clear" w:color="auto" w:fill="FFFFFF"/>
                <w:lang w:val="de-DE"/>
              </w:rPr>
            </w:pPr>
            <w:r w:rsidRPr="00F54B8D">
              <w:rPr>
                <w:color w:val="000000"/>
                <w:sz w:val="24"/>
                <w:szCs w:val="24"/>
              </w:rPr>
              <w:t xml:space="preserve">= </w:t>
            </w:r>
            <w:r w:rsidRPr="00F54B8D">
              <w:rPr>
                <w:color w:val="000000"/>
                <w:sz w:val="24"/>
                <w:szCs w:val="24"/>
                <w:lang w:val="de-DE"/>
              </w:rPr>
              <w:t>der eigene Spross</w:t>
            </w:r>
          </w:p>
        </w:tc>
      </w:tr>
      <w:tr w:rsidR="000B726D" w:rsidRPr="000B726D" w:rsidTr="004F0EFE">
        <w:tc>
          <w:tcPr>
            <w:tcW w:w="675" w:type="dxa"/>
          </w:tcPr>
          <w:p w:rsidR="000B726D" w:rsidRPr="00F17B22" w:rsidRDefault="000B726D" w:rsidP="004F0EFE">
            <w:pPr>
              <w:jc w:val="center"/>
              <w:rPr>
                <w:b/>
                <w:color w:val="000000"/>
              </w:rPr>
            </w:pPr>
            <w:r w:rsidRPr="00F17B22">
              <w:rPr>
                <w:b/>
                <w:color w:val="000000"/>
                <w:sz w:val="24"/>
                <w:szCs w:val="24"/>
              </w:rPr>
              <w:t>1</w:t>
            </w:r>
            <w:r w:rsidRPr="00F17B22">
              <w:rPr>
                <w:b/>
                <w:color w:val="000000"/>
                <w:sz w:val="24"/>
                <w:szCs w:val="24"/>
                <w:lang w:val="en-US"/>
              </w:rPr>
              <w:t>4</w:t>
            </w:r>
          </w:p>
        </w:tc>
        <w:tc>
          <w:tcPr>
            <w:tcW w:w="567" w:type="dxa"/>
          </w:tcPr>
          <w:p w:rsidR="000B726D" w:rsidRPr="004F0EFE" w:rsidRDefault="00727BAA" w:rsidP="004F0EFE">
            <w:pPr>
              <w:jc w:val="center"/>
            </w:pPr>
            <w:r w:rsidRPr="004F0EFE">
              <w:t>1</w:t>
            </w:r>
          </w:p>
        </w:tc>
        <w:tc>
          <w:tcPr>
            <w:tcW w:w="2410" w:type="dxa"/>
          </w:tcPr>
          <w:p w:rsidR="000B726D" w:rsidRPr="00F54B8D" w:rsidRDefault="000B726D" w:rsidP="004F0EFE">
            <w:pPr>
              <w:pStyle w:val="a9"/>
              <w:spacing w:after="0" w:line="240" w:lineRule="auto"/>
              <w:ind w:left="0"/>
              <w:outlineLvl w:val="4"/>
              <w:rPr>
                <w:rFonts w:ascii="Times New Roman" w:hAnsi="Times New Roman"/>
                <w:color w:val="000000"/>
                <w:sz w:val="24"/>
                <w:szCs w:val="24"/>
                <w:lang w:val="fr-FR"/>
              </w:rPr>
            </w:pPr>
            <w:r w:rsidRPr="00F54B8D">
              <w:rPr>
                <w:rFonts w:ascii="Times New Roman" w:hAnsi="Times New Roman"/>
                <w:color w:val="000000"/>
                <w:sz w:val="24"/>
                <w:szCs w:val="24"/>
                <w:lang w:val="fr-FR"/>
              </w:rPr>
              <w:t>Wunsch, Verlangen nach etwas</w:t>
            </w:r>
          </w:p>
        </w:tc>
        <w:tc>
          <w:tcPr>
            <w:tcW w:w="1985" w:type="dxa"/>
          </w:tcPr>
          <w:p w:rsidR="000B726D" w:rsidRPr="000B726D" w:rsidRDefault="000B726D" w:rsidP="004F0EFE">
            <w:pPr>
              <w:pStyle w:val="a9"/>
              <w:spacing w:after="0" w:line="240" w:lineRule="auto"/>
              <w:ind w:left="0"/>
              <w:rPr>
                <w:rStyle w:val="a8"/>
                <w:rFonts w:ascii="Times New Roman" w:hAnsi="Times New Roman"/>
                <w:b w:val="0"/>
                <w:color w:val="000000"/>
                <w:sz w:val="24"/>
                <w:szCs w:val="24"/>
                <w:lang w:val="fr-FR"/>
              </w:rPr>
            </w:pPr>
          </w:p>
        </w:tc>
        <w:tc>
          <w:tcPr>
            <w:tcW w:w="3827" w:type="dxa"/>
          </w:tcPr>
          <w:p w:rsidR="000B726D" w:rsidRPr="00F54B8D" w:rsidRDefault="000B726D" w:rsidP="004F0EFE">
            <w:pPr>
              <w:rPr>
                <w:color w:val="000000"/>
              </w:rPr>
            </w:pPr>
            <w:r w:rsidRPr="00F54B8D">
              <w:rPr>
                <w:color w:val="000000"/>
                <w:sz w:val="24"/>
                <w:szCs w:val="24"/>
                <w:shd w:val="clear" w:color="auto" w:fill="FFFFFF"/>
                <w:lang w:val="fr-FR"/>
              </w:rPr>
              <w:t xml:space="preserve">= </w:t>
            </w:r>
            <w:r w:rsidRPr="00F54B8D">
              <w:rPr>
                <w:color w:val="000000"/>
                <w:sz w:val="24"/>
                <w:szCs w:val="24"/>
                <w:lang w:val="fr-FR"/>
              </w:rPr>
              <w:t>Bedürfnis</w:t>
            </w:r>
          </w:p>
        </w:tc>
      </w:tr>
      <w:tr w:rsidR="000B726D" w:rsidRPr="000B726D" w:rsidTr="004F0EFE">
        <w:tc>
          <w:tcPr>
            <w:tcW w:w="675" w:type="dxa"/>
          </w:tcPr>
          <w:p w:rsidR="000B726D" w:rsidRPr="00F17B22" w:rsidRDefault="000B726D" w:rsidP="004F0EFE">
            <w:pPr>
              <w:jc w:val="center"/>
              <w:rPr>
                <w:b/>
                <w:color w:val="000000"/>
              </w:rPr>
            </w:pPr>
            <w:r w:rsidRPr="00F17B22">
              <w:rPr>
                <w:b/>
                <w:color w:val="000000"/>
                <w:sz w:val="24"/>
                <w:szCs w:val="24"/>
                <w:lang w:val="fr-FR"/>
              </w:rPr>
              <w:t>15</w:t>
            </w:r>
          </w:p>
        </w:tc>
        <w:tc>
          <w:tcPr>
            <w:tcW w:w="567" w:type="dxa"/>
          </w:tcPr>
          <w:p w:rsidR="000B726D" w:rsidRPr="004F0EFE" w:rsidRDefault="00727BAA" w:rsidP="004F0EFE">
            <w:pPr>
              <w:jc w:val="center"/>
            </w:pPr>
            <w:r w:rsidRPr="004F0EFE">
              <w:t>1</w:t>
            </w:r>
          </w:p>
        </w:tc>
        <w:tc>
          <w:tcPr>
            <w:tcW w:w="2410" w:type="dxa"/>
          </w:tcPr>
          <w:p w:rsidR="000B726D" w:rsidRPr="00F54B8D" w:rsidRDefault="000B726D" w:rsidP="004F0EFE">
            <w:pPr>
              <w:pStyle w:val="a9"/>
              <w:spacing w:after="0" w:line="240" w:lineRule="auto"/>
              <w:ind w:left="0"/>
              <w:outlineLvl w:val="4"/>
              <w:rPr>
                <w:rFonts w:ascii="Times New Roman" w:hAnsi="Times New Roman"/>
                <w:color w:val="000000"/>
                <w:sz w:val="24"/>
                <w:szCs w:val="24"/>
                <w:lang w:val="fr-FR"/>
              </w:rPr>
            </w:pPr>
            <w:r w:rsidRPr="000B726D">
              <w:rPr>
                <w:rFonts w:asciiTheme="minorHAnsi" w:hAnsiTheme="minorHAnsi" w:cstheme="minorHAnsi"/>
                <w:color w:val="000000" w:themeColor="text1"/>
                <w:sz w:val="24"/>
                <w:szCs w:val="24"/>
                <w:lang w:val="de-DE"/>
              </w:rPr>
              <w:t>überlastet, gestresst</w:t>
            </w:r>
          </w:p>
        </w:tc>
        <w:tc>
          <w:tcPr>
            <w:tcW w:w="1985" w:type="dxa"/>
          </w:tcPr>
          <w:p w:rsidR="000B726D" w:rsidRPr="000B726D" w:rsidRDefault="000B726D" w:rsidP="004F0EFE">
            <w:pPr>
              <w:pStyle w:val="a9"/>
              <w:spacing w:after="0" w:line="240" w:lineRule="auto"/>
              <w:ind w:left="0"/>
              <w:rPr>
                <w:rStyle w:val="a8"/>
                <w:rFonts w:ascii="Times New Roman" w:hAnsi="Times New Roman"/>
                <w:b w:val="0"/>
                <w:color w:val="000000"/>
                <w:sz w:val="24"/>
                <w:szCs w:val="24"/>
                <w:lang w:val="fr-FR"/>
              </w:rPr>
            </w:pPr>
          </w:p>
        </w:tc>
        <w:tc>
          <w:tcPr>
            <w:tcW w:w="3827" w:type="dxa"/>
          </w:tcPr>
          <w:p w:rsidR="000B726D" w:rsidRPr="00F54B8D" w:rsidRDefault="000B726D" w:rsidP="004F0EFE">
            <w:pPr>
              <w:rPr>
                <w:color w:val="000000"/>
                <w:shd w:val="clear" w:color="auto" w:fill="FFFFFF"/>
                <w:lang w:val="fr-FR"/>
              </w:rPr>
            </w:pPr>
            <w:r w:rsidRPr="00F54B8D">
              <w:rPr>
                <w:color w:val="000000"/>
                <w:sz w:val="24"/>
                <w:szCs w:val="24"/>
                <w:shd w:val="clear" w:color="auto" w:fill="FFFFFF"/>
                <w:lang w:val="fr-FR"/>
              </w:rPr>
              <w:t xml:space="preserve">= </w:t>
            </w:r>
            <w:r w:rsidRPr="00F54B8D">
              <w:rPr>
                <w:color w:val="000000"/>
                <w:sz w:val="24"/>
                <w:szCs w:val="24"/>
                <w:lang w:val="de-DE"/>
              </w:rPr>
              <w:t>überfordert</w:t>
            </w:r>
          </w:p>
        </w:tc>
      </w:tr>
      <w:tr w:rsidR="000B726D" w:rsidRPr="000B726D" w:rsidTr="004F0EFE">
        <w:tc>
          <w:tcPr>
            <w:tcW w:w="675" w:type="dxa"/>
          </w:tcPr>
          <w:p w:rsidR="000B726D" w:rsidRPr="00F17B22" w:rsidRDefault="000B726D" w:rsidP="004F0EFE">
            <w:pPr>
              <w:jc w:val="center"/>
              <w:rPr>
                <w:b/>
                <w:color w:val="000000"/>
                <w:lang w:val="fr-FR"/>
              </w:rPr>
            </w:pPr>
            <w:r w:rsidRPr="00F17B22">
              <w:rPr>
                <w:b/>
                <w:color w:val="000000"/>
                <w:sz w:val="24"/>
                <w:szCs w:val="24"/>
                <w:lang w:val="fr-FR"/>
              </w:rPr>
              <w:t>16</w:t>
            </w:r>
          </w:p>
        </w:tc>
        <w:tc>
          <w:tcPr>
            <w:tcW w:w="567" w:type="dxa"/>
          </w:tcPr>
          <w:p w:rsidR="000B726D" w:rsidRPr="004F0EFE" w:rsidRDefault="00727BAA" w:rsidP="004F0EFE">
            <w:pPr>
              <w:jc w:val="center"/>
            </w:pPr>
            <w:r w:rsidRPr="004F0EFE">
              <w:t>1</w:t>
            </w:r>
          </w:p>
        </w:tc>
        <w:tc>
          <w:tcPr>
            <w:tcW w:w="2410" w:type="dxa"/>
          </w:tcPr>
          <w:p w:rsidR="000B726D" w:rsidRPr="000B726D" w:rsidRDefault="000B726D" w:rsidP="004F0EFE">
            <w:pPr>
              <w:pStyle w:val="a9"/>
              <w:spacing w:after="0" w:line="240" w:lineRule="auto"/>
              <w:ind w:left="0"/>
              <w:outlineLvl w:val="4"/>
              <w:rPr>
                <w:rFonts w:asciiTheme="minorHAnsi" w:hAnsiTheme="minorHAnsi" w:cstheme="minorHAnsi"/>
                <w:color w:val="000000" w:themeColor="text1"/>
                <w:sz w:val="24"/>
                <w:szCs w:val="24"/>
                <w:lang w:val="de-DE"/>
              </w:rPr>
            </w:pPr>
            <w:r w:rsidRPr="000B726D">
              <w:rPr>
                <w:rFonts w:asciiTheme="minorHAnsi" w:hAnsiTheme="minorHAnsi" w:cstheme="minorHAnsi"/>
                <w:sz w:val="24"/>
                <w:szCs w:val="24"/>
                <w:lang w:val="de-DE"/>
              </w:rPr>
              <w:t>anschreiben, ansprechen, kommunizieren</w:t>
            </w:r>
          </w:p>
        </w:tc>
        <w:tc>
          <w:tcPr>
            <w:tcW w:w="1985" w:type="dxa"/>
          </w:tcPr>
          <w:p w:rsidR="000B726D" w:rsidRPr="000B726D" w:rsidRDefault="000B726D" w:rsidP="004F0EFE">
            <w:pPr>
              <w:pStyle w:val="a9"/>
              <w:spacing w:after="0" w:line="240" w:lineRule="auto"/>
              <w:ind w:left="0"/>
              <w:rPr>
                <w:rStyle w:val="a8"/>
                <w:rFonts w:ascii="Times New Roman" w:hAnsi="Times New Roman"/>
                <w:b w:val="0"/>
                <w:color w:val="000000"/>
                <w:sz w:val="24"/>
                <w:szCs w:val="24"/>
                <w:lang w:val="fr-FR"/>
              </w:rPr>
            </w:pPr>
          </w:p>
        </w:tc>
        <w:tc>
          <w:tcPr>
            <w:tcW w:w="3827" w:type="dxa"/>
          </w:tcPr>
          <w:p w:rsidR="000B726D" w:rsidRPr="00F54B8D" w:rsidRDefault="000B726D" w:rsidP="004F0EFE">
            <w:pPr>
              <w:rPr>
                <w:color w:val="000000"/>
                <w:shd w:val="clear" w:color="auto" w:fill="FFFFFF"/>
                <w:lang w:val="fr-FR"/>
              </w:rPr>
            </w:pPr>
            <w:r w:rsidRPr="00F54B8D">
              <w:rPr>
                <w:color w:val="000000"/>
                <w:sz w:val="24"/>
                <w:szCs w:val="24"/>
                <w:shd w:val="clear" w:color="auto" w:fill="FFFFFF"/>
                <w:lang w:val="fr-FR"/>
              </w:rPr>
              <w:t xml:space="preserve">= </w:t>
            </w:r>
            <w:r w:rsidRPr="00F54B8D">
              <w:rPr>
                <w:sz w:val="24"/>
                <w:szCs w:val="24"/>
                <w:lang w:val="de-DE"/>
              </w:rPr>
              <w:t>kontaktieren</w:t>
            </w:r>
          </w:p>
        </w:tc>
      </w:tr>
      <w:tr w:rsidR="000B726D" w:rsidRPr="001C38C1" w:rsidTr="004F0EFE">
        <w:tc>
          <w:tcPr>
            <w:tcW w:w="675" w:type="dxa"/>
          </w:tcPr>
          <w:p w:rsidR="000B726D" w:rsidRPr="00F17B22" w:rsidRDefault="001B3DB5" w:rsidP="004F0EFE">
            <w:pPr>
              <w:jc w:val="center"/>
              <w:rPr>
                <w:b/>
                <w:color w:val="000000"/>
                <w:lang w:val="fr-FR"/>
              </w:rPr>
            </w:pPr>
            <w:r w:rsidRPr="00F17B22">
              <w:rPr>
                <w:b/>
                <w:color w:val="000000"/>
                <w:sz w:val="24"/>
                <w:szCs w:val="24"/>
                <w:lang w:val="fr-FR"/>
              </w:rPr>
              <w:t>17</w:t>
            </w:r>
          </w:p>
        </w:tc>
        <w:tc>
          <w:tcPr>
            <w:tcW w:w="567" w:type="dxa"/>
          </w:tcPr>
          <w:p w:rsidR="000B726D" w:rsidRPr="004F0EFE" w:rsidRDefault="00727BAA" w:rsidP="004F0EFE">
            <w:pPr>
              <w:jc w:val="center"/>
            </w:pPr>
            <w:r w:rsidRPr="004F0EFE">
              <w:t>1</w:t>
            </w:r>
          </w:p>
        </w:tc>
        <w:tc>
          <w:tcPr>
            <w:tcW w:w="2410" w:type="dxa"/>
          </w:tcPr>
          <w:p w:rsidR="000B726D" w:rsidRPr="000B726D" w:rsidRDefault="001B3DB5" w:rsidP="004F0EFE">
            <w:pPr>
              <w:pStyle w:val="a9"/>
              <w:spacing w:after="0" w:line="240" w:lineRule="auto"/>
              <w:ind w:left="0"/>
              <w:outlineLvl w:val="4"/>
              <w:rPr>
                <w:rFonts w:asciiTheme="minorHAnsi" w:hAnsiTheme="minorHAnsi" w:cstheme="minorHAnsi"/>
                <w:sz w:val="24"/>
                <w:szCs w:val="24"/>
                <w:lang w:val="de-DE"/>
              </w:rPr>
            </w:pPr>
            <w:proofErr w:type="spellStart"/>
            <w:r w:rsidRPr="004F0EFE">
              <w:rPr>
                <w:rFonts w:ascii="Times New Roman" w:hAnsi="Times New Roman"/>
                <w:color w:val="000000"/>
                <w:sz w:val="24"/>
                <w:szCs w:val="24"/>
                <w:lang w:val="en-US"/>
              </w:rPr>
              <w:t>Wortgruppen</w:t>
            </w:r>
            <w:proofErr w:type="spellEnd"/>
            <w:r w:rsidRPr="004F0EFE">
              <w:rPr>
                <w:rFonts w:ascii="Times New Roman" w:hAnsi="Times New Roman"/>
                <w:color w:val="000000"/>
                <w:sz w:val="24"/>
                <w:szCs w:val="24"/>
                <w:lang w:val="en-US"/>
              </w:rPr>
              <w:t xml:space="preserve"> </w:t>
            </w:r>
            <w:proofErr w:type="spellStart"/>
            <w:r w:rsidRPr="004F0EFE">
              <w:rPr>
                <w:rFonts w:ascii="Times New Roman" w:hAnsi="Times New Roman"/>
                <w:color w:val="000000"/>
                <w:sz w:val="24"/>
                <w:szCs w:val="24"/>
                <w:lang w:val="en-US"/>
              </w:rPr>
              <w:t>mit</w:t>
            </w:r>
            <w:proofErr w:type="spellEnd"/>
            <w:r w:rsidRPr="004F0EFE">
              <w:rPr>
                <w:rFonts w:ascii="Times New Roman" w:hAnsi="Times New Roman"/>
                <w:color w:val="000000"/>
                <w:sz w:val="24"/>
                <w:szCs w:val="24"/>
                <w:lang w:val="en-US"/>
              </w:rPr>
              <w:t xml:space="preserve"> </w:t>
            </w:r>
            <w:proofErr w:type="spellStart"/>
            <w:r w:rsidRPr="004F0EFE">
              <w:rPr>
                <w:rFonts w:ascii="Times New Roman" w:hAnsi="Times New Roman"/>
                <w:color w:val="000000"/>
                <w:sz w:val="24"/>
                <w:szCs w:val="24"/>
                <w:lang w:val="en-US"/>
              </w:rPr>
              <w:t>Präposition</w:t>
            </w:r>
            <w:proofErr w:type="spellEnd"/>
            <w:r w:rsidRPr="004F0EFE">
              <w:rPr>
                <w:rFonts w:ascii="Times New Roman" w:hAnsi="Times New Roman"/>
                <w:color w:val="000000"/>
                <w:sz w:val="24"/>
                <w:szCs w:val="24"/>
                <w:lang w:val="en-US"/>
              </w:rPr>
              <w:t xml:space="preserve">, wo das </w:t>
            </w:r>
            <w:proofErr w:type="spellStart"/>
            <w:r w:rsidRPr="004F0EFE">
              <w:rPr>
                <w:rFonts w:ascii="Times New Roman" w:hAnsi="Times New Roman"/>
                <w:color w:val="000000"/>
                <w:sz w:val="24"/>
                <w:szCs w:val="24"/>
                <w:lang w:val="en-US"/>
              </w:rPr>
              <w:t>Objekt</w:t>
            </w:r>
            <w:proofErr w:type="spellEnd"/>
            <w:r w:rsidRPr="004F0EFE">
              <w:rPr>
                <w:rFonts w:ascii="Times New Roman" w:hAnsi="Times New Roman"/>
                <w:color w:val="000000"/>
                <w:sz w:val="24"/>
                <w:szCs w:val="24"/>
                <w:lang w:val="en-US"/>
              </w:rPr>
              <w:t xml:space="preserve"> </w:t>
            </w:r>
            <w:proofErr w:type="spellStart"/>
            <w:r w:rsidRPr="004F0EFE">
              <w:rPr>
                <w:rFonts w:ascii="Times New Roman" w:hAnsi="Times New Roman"/>
                <w:color w:val="000000"/>
                <w:sz w:val="24"/>
                <w:szCs w:val="24"/>
                <w:lang w:val="en-US"/>
              </w:rPr>
              <w:t>im</w:t>
            </w:r>
            <w:proofErr w:type="spellEnd"/>
            <w:r w:rsidRPr="004F0EFE">
              <w:rPr>
                <w:rFonts w:ascii="Times New Roman" w:hAnsi="Times New Roman"/>
                <w:color w:val="000000"/>
                <w:sz w:val="24"/>
                <w:szCs w:val="24"/>
                <w:lang w:val="en-US"/>
              </w:rPr>
              <w:t xml:space="preserve"> </w:t>
            </w:r>
            <w:proofErr w:type="spellStart"/>
            <w:r w:rsidRPr="004F0EFE">
              <w:rPr>
                <w:rFonts w:ascii="Times New Roman" w:hAnsi="Times New Roman"/>
                <w:color w:val="000000"/>
                <w:sz w:val="24"/>
                <w:szCs w:val="24"/>
                <w:lang w:val="en-US"/>
              </w:rPr>
              <w:t>Dativ</w:t>
            </w:r>
            <w:proofErr w:type="spellEnd"/>
            <w:r w:rsidRPr="004F0EFE">
              <w:rPr>
                <w:rFonts w:ascii="Times New Roman" w:hAnsi="Times New Roman"/>
                <w:color w:val="000000"/>
                <w:sz w:val="24"/>
                <w:szCs w:val="24"/>
                <w:lang w:val="en-US"/>
              </w:rPr>
              <w:t xml:space="preserve"> </w:t>
            </w:r>
            <w:proofErr w:type="spellStart"/>
            <w:r w:rsidRPr="004F0EFE">
              <w:rPr>
                <w:rFonts w:ascii="Times New Roman" w:hAnsi="Times New Roman"/>
                <w:color w:val="000000"/>
                <w:sz w:val="24"/>
                <w:szCs w:val="24"/>
                <w:lang w:val="en-US"/>
              </w:rPr>
              <w:t>steht</w:t>
            </w:r>
            <w:proofErr w:type="spellEnd"/>
          </w:p>
        </w:tc>
        <w:tc>
          <w:tcPr>
            <w:tcW w:w="1985" w:type="dxa"/>
          </w:tcPr>
          <w:p w:rsidR="000B726D" w:rsidRPr="004F0EFE" w:rsidRDefault="000B726D" w:rsidP="004F0EFE">
            <w:pPr>
              <w:pStyle w:val="a9"/>
              <w:spacing w:after="0" w:line="240" w:lineRule="auto"/>
              <w:ind w:left="0"/>
              <w:rPr>
                <w:rStyle w:val="a8"/>
                <w:rFonts w:ascii="Times New Roman" w:hAnsi="Times New Roman"/>
                <w:b w:val="0"/>
                <w:color w:val="000000"/>
                <w:sz w:val="24"/>
                <w:szCs w:val="24"/>
                <w:lang w:val="en-US"/>
              </w:rPr>
            </w:pPr>
          </w:p>
        </w:tc>
        <w:tc>
          <w:tcPr>
            <w:tcW w:w="3827" w:type="dxa"/>
          </w:tcPr>
          <w:p w:rsidR="000B726D" w:rsidRPr="004F0EFE" w:rsidRDefault="001B3DB5" w:rsidP="004F0EFE">
            <w:pPr>
              <w:rPr>
                <w:color w:val="000000"/>
                <w:shd w:val="clear" w:color="auto" w:fill="FFFFFF"/>
                <w:lang w:val="en-US"/>
              </w:rPr>
            </w:pPr>
            <w:proofErr w:type="spellStart"/>
            <w:r w:rsidRPr="004F0EFE">
              <w:rPr>
                <w:color w:val="000000"/>
                <w:sz w:val="24"/>
                <w:szCs w:val="24"/>
                <w:shd w:val="clear" w:color="auto" w:fill="FFFFFF"/>
                <w:lang w:val="en-US"/>
              </w:rPr>
              <w:t>Mit</w:t>
            </w:r>
            <w:proofErr w:type="spellEnd"/>
            <w:r w:rsidRPr="004F0EFE">
              <w:rPr>
                <w:color w:val="000000"/>
                <w:sz w:val="24"/>
                <w:szCs w:val="24"/>
                <w:shd w:val="clear" w:color="auto" w:fill="FFFFFF"/>
                <w:lang w:val="en-US"/>
              </w:rPr>
              <w:t xml:space="preserve"> den </w:t>
            </w:r>
            <w:proofErr w:type="spellStart"/>
            <w:r w:rsidRPr="004F0EFE">
              <w:rPr>
                <w:color w:val="000000"/>
                <w:sz w:val="24"/>
                <w:szCs w:val="24"/>
                <w:shd w:val="clear" w:color="auto" w:fill="FFFFFF"/>
                <w:lang w:val="en-US"/>
              </w:rPr>
              <w:t>Anforderungen</w:t>
            </w:r>
            <w:proofErr w:type="spellEnd"/>
            <w:r w:rsidRPr="004F0EFE">
              <w:rPr>
                <w:color w:val="000000"/>
                <w:sz w:val="24"/>
                <w:szCs w:val="24"/>
                <w:shd w:val="clear" w:color="auto" w:fill="FFFFFF"/>
                <w:lang w:val="en-US"/>
              </w:rPr>
              <w:t xml:space="preserve">, </w:t>
            </w:r>
            <w:proofErr w:type="spellStart"/>
            <w:r w:rsidRPr="004F0EFE">
              <w:rPr>
                <w:color w:val="000000"/>
                <w:sz w:val="24"/>
                <w:szCs w:val="24"/>
                <w:shd w:val="clear" w:color="auto" w:fill="FFFFFF"/>
                <w:lang w:val="en-US"/>
              </w:rPr>
              <w:t>unter</w:t>
            </w:r>
            <w:proofErr w:type="spellEnd"/>
            <w:r w:rsidRPr="004F0EFE">
              <w:rPr>
                <w:color w:val="000000"/>
                <w:sz w:val="24"/>
                <w:szCs w:val="24"/>
                <w:shd w:val="clear" w:color="auto" w:fill="FFFFFF"/>
                <w:lang w:val="en-US"/>
              </w:rPr>
              <w:t xml:space="preserve"> </w:t>
            </w:r>
            <w:proofErr w:type="spellStart"/>
            <w:r w:rsidRPr="004F0EFE">
              <w:rPr>
                <w:color w:val="000000"/>
                <w:sz w:val="24"/>
                <w:szCs w:val="24"/>
                <w:shd w:val="clear" w:color="auto" w:fill="FFFFFF"/>
                <w:lang w:val="en-US"/>
              </w:rPr>
              <w:t>diesem</w:t>
            </w:r>
            <w:proofErr w:type="spellEnd"/>
            <w:r w:rsidRPr="004F0EFE">
              <w:rPr>
                <w:color w:val="000000"/>
                <w:sz w:val="24"/>
                <w:szCs w:val="24"/>
                <w:shd w:val="clear" w:color="auto" w:fill="FFFFFF"/>
                <w:lang w:val="en-US"/>
              </w:rPr>
              <w:t xml:space="preserve"> </w:t>
            </w:r>
            <w:proofErr w:type="spellStart"/>
            <w:r w:rsidRPr="004F0EFE">
              <w:rPr>
                <w:color w:val="000000"/>
                <w:sz w:val="24"/>
                <w:szCs w:val="24"/>
                <w:shd w:val="clear" w:color="auto" w:fill="FFFFFF"/>
                <w:lang w:val="en-US"/>
              </w:rPr>
              <w:t>Leistungsdruck</w:t>
            </w:r>
            <w:proofErr w:type="spellEnd"/>
            <w:r w:rsidRPr="004F0EFE">
              <w:rPr>
                <w:color w:val="000000"/>
                <w:sz w:val="24"/>
                <w:szCs w:val="24"/>
                <w:shd w:val="clear" w:color="auto" w:fill="FFFFFF"/>
                <w:lang w:val="en-US"/>
              </w:rPr>
              <w:t xml:space="preserve">, </w:t>
            </w:r>
            <w:proofErr w:type="spellStart"/>
            <w:r w:rsidRPr="004F0EFE">
              <w:rPr>
                <w:color w:val="000000"/>
                <w:sz w:val="24"/>
                <w:szCs w:val="24"/>
                <w:shd w:val="clear" w:color="auto" w:fill="FFFFFF"/>
                <w:lang w:val="en-US"/>
              </w:rPr>
              <w:t>mit</w:t>
            </w:r>
            <w:proofErr w:type="spellEnd"/>
            <w:r w:rsidRPr="004F0EFE">
              <w:rPr>
                <w:color w:val="000000"/>
                <w:sz w:val="24"/>
                <w:szCs w:val="24"/>
                <w:shd w:val="clear" w:color="auto" w:fill="FFFFFF"/>
                <w:lang w:val="en-US"/>
              </w:rPr>
              <w:t xml:space="preserve"> </w:t>
            </w:r>
            <w:proofErr w:type="spellStart"/>
            <w:r w:rsidRPr="004F0EFE">
              <w:rPr>
                <w:color w:val="000000"/>
                <w:sz w:val="24"/>
                <w:szCs w:val="24"/>
                <w:shd w:val="clear" w:color="auto" w:fill="FFFFFF"/>
                <w:lang w:val="en-US"/>
              </w:rPr>
              <w:t>dem</w:t>
            </w:r>
            <w:proofErr w:type="spellEnd"/>
            <w:r w:rsidRPr="004F0EFE">
              <w:rPr>
                <w:color w:val="000000"/>
                <w:sz w:val="24"/>
                <w:szCs w:val="24"/>
                <w:shd w:val="clear" w:color="auto" w:fill="FFFFFF"/>
                <w:lang w:val="en-US"/>
              </w:rPr>
              <w:t xml:space="preserve"> </w:t>
            </w:r>
            <w:proofErr w:type="spellStart"/>
            <w:r w:rsidRPr="004F0EFE">
              <w:rPr>
                <w:color w:val="000000"/>
                <w:sz w:val="24"/>
                <w:szCs w:val="24"/>
                <w:shd w:val="clear" w:color="auto" w:fill="FFFFFF"/>
                <w:lang w:val="en-US"/>
              </w:rPr>
              <w:t>Erwartungsdruck</w:t>
            </w:r>
            <w:proofErr w:type="spellEnd"/>
            <w:r w:rsidRPr="004F0EFE">
              <w:rPr>
                <w:color w:val="000000"/>
                <w:sz w:val="24"/>
                <w:szCs w:val="24"/>
                <w:shd w:val="clear" w:color="auto" w:fill="FFFFFF"/>
                <w:lang w:val="en-US"/>
              </w:rPr>
              <w:t xml:space="preserve">, in </w:t>
            </w:r>
            <w:proofErr w:type="spellStart"/>
            <w:r w:rsidRPr="004F0EFE">
              <w:rPr>
                <w:color w:val="000000"/>
                <w:sz w:val="24"/>
                <w:szCs w:val="24"/>
                <w:shd w:val="clear" w:color="auto" w:fill="FFFFFF"/>
                <w:lang w:val="en-US"/>
              </w:rPr>
              <w:t>unserer</w:t>
            </w:r>
            <w:proofErr w:type="spellEnd"/>
            <w:r w:rsidRPr="004F0EFE">
              <w:rPr>
                <w:color w:val="000000"/>
                <w:sz w:val="24"/>
                <w:szCs w:val="24"/>
                <w:shd w:val="clear" w:color="auto" w:fill="FFFFFF"/>
                <w:lang w:val="en-US"/>
              </w:rPr>
              <w:t xml:space="preserve"> Gesellschaft, in der Schule, in </w:t>
            </w:r>
            <w:proofErr w:type="spellStart"/>
            <w:r w:rsidRPr="004F0EFE">
              <w:rPr>
                <w:color w:val="000000"/>
                <w:sz w:val="24"/>
                <w:szCs w:val="24"/>
                <w:shd w:val="clear" w:color="auto" w:fill="FFFFFF"/>
                <w:lang w:val="en-US"/>
              </w:rPr>
              <w:lastRenderedPageBreak/>
              <w:t>Beschwerden</w:t>
            </w:r>
            <w:proofErr w:type="spellEnd"/>
            <w:r w:rsidRPr="004F0EFE">
              <w:rPr>
                <w:color w:val="000000"/>
                <w:sz w:val="24"/>
                <w:szCs w:val="24"/>
                <w:shd w:val="clear" w:color="auto" w:fill="FFFFFF"/>
                <w:lang w:val="en-US"/>
              </w:rPr>
              <w:t xml:space="preserve">, </w:t>
            </w:r>
            <w:proofErr w:type="spellStart"/>
            <w:r w:rsidRPr="004F0EFE">
              <w:rPr>
                <w:color w:val="000000"/>
                <w:sz w:val="24"/>
                <w:szCs w:val="24"/>
                <w:shd w:val="clear" w:color="auto" w:fill="FFFFFF"/>
                <w:lang w:val="en-US"/>
              </w:rPr>
              <w:t>zu</w:t>
            </w:r>
            <w:proofErr w:type="spellEnd"/>
            <w:r w:rsidRPr="004F0EFE">
              <w:rPr>
                <w:color w:val="000000"/>
                <w:sz w:val="24"/>
                <w:szCs w:val="24"/>
                <w:shd w:val="clear" w:color="auto" w:fill="FFFFFF"/>
                <w:lang w:val="en-US"/>
              </w:rPr>
              <w:t xml:space="preserve"> </w:t>
            </w:r>
            <w:proofErr w:type="spellStart"/>
            <w:r w:rsidRPr="004F0EFE">
              <w:rPr>
                <w:color w:val="000000"/>
                <w:sz w:val="24"/>
                <w:szCs w:val="24"/>
                <w:shd w:val="clear" w:color="auto" w:fill="FFFFFF"/>
                <w:lang w:val="en-US"/>
              </w:rPr>
              <w:t>unmotiviertem</w:t>
            </w:r>
            <w:proofErr w:type="spellEnd"/>
            <w:r w:rsidRPr="004F0EFE">
              <w:rPr>
                <w:color w:val="000000"/>
                <w:sz w:val="24"/>
                <w:szCs w:val="24"/>
                <w:shd w:val="clear" w:color="auto" w:fill="FFFFFF"/>
                <w:lang w:val="en-US"/>
              </w:rPr>
              <w:t xml:space="preserve"> </w:t>
            </w:r>
            <w:proofErr w:type="spellStart"/>
            <w:r w:rsidRPr="004F0EFE">
              <w:rPr>
                <w:color w:val="000000"/>
                <w:sz w:val="24"/>
                <w:szCs w:val="24"/>
                <w:shd w:val="clear" w:color="auto" w:fill="FFFFFF"/>
                <w:lang w:val="en-US"/>
              </w:rPr>
              <w:t>Varhagen</w:t>
            </w:r>
            <w:proofErr w:type="spellEnd"/>
            <w:r w:rsidRPr="004F0EFE">
              <w:rPr>
                <w:color w:val="000000"/>
                <w:sz w:val="24"/>
                <w:szCs w:val="24"/>
                <w:shd w:val="clear" w:color="auto" w:fill="FFFFFF"/>
                <w:lang w:val="en-US"/>
              </w:rPr>
              <w:t>...</w:t>
            </w:r>
          </w:p>
        </w:tc>
      </w:tr>
      <w:tr w:rsidR="001B3DB5" w:rsidRPr="001C38C1" w:rsidTr="004F0EFE">
        <w:tc>
          <w:tcPr>
            <w:tcW w:w="675" w:type="dxa"/>
          </w:tcPr>
          <w:p w:rsidR="001B3DB5" w:rsidRPr="00F17B22" w:rsidRDefault="001B3DB5" w:rsidP="004F0EFE">
            <w:pPr>
              <w:jc w:val="center"/>
              <w:rPr>
                <w:b/>
                <w:color w:val="000000"/>
                <w:lang w:val="fr-FR"/>
              </w:rPr>
            </w:pPr>
            <w:r w:rsidRPr="00F17B22">
              <w:rPr>
                <w:b/>
                <w:color w:val="000000"/>
                <w:sz w:val="24"/>
                <w:szCs w:val="24"/>
                <w:lang w:val="fr-FR"/>
              </w:rPr>
              <w:lastRenderedPageBreak/>
              <w:t>18</w:t>
            </w:r>
          </w:p>
        </w:tc>
        <w:tc>
          <w:tcPr>
            <w:tcW w:w="567" w:type="dxa"/>
          </w:tcPr>
          <w:p w:rsidR="001B3DB5" w:rsidRPr="004F0EFE" w:rsidRDefault="00727BAA" w:rsidP="004F0EFE">
            <w:pPr>
              <w:jc w:val="center"/>
            </w:pPr>
            <w:r w:rsidRPr="004F0EFE">
              <w:t>1</w:t>
            </w:r>
          </w:p>
        </w:tc>
        <w:tc>
          <w:tcPr>
            <w:tcW w:w="2410" w:type="dxa"/>
          </w:tcPr>
          <w:p w:rsidR="001B3DB5" w:rsidRPr="00F54B8D" w:rsidRDefault="001B3DB5" w:rsidP="004F0EFE">
            <w:pPr>
              <w:pStyle w:val="a9"/>
              <w:spacing w:after="0" w:line="240" w:lineRule="auto"/>
              <w:ind w:left="0"/>
              <w:outlineLvl w:val="4"/>
              <w:rPr>
                <w:rFonts w:ascii="Times New Roman" w:hAnsi="Times New Roman"/>
                <w:color w:val="000000"/>
                <w:sz w:val="24"/>
                <w:szCs w:val="24"/>
                <w:lang w:val="fr-FR"/>
              </w:rPr>
            </w:pPr>
            <w:r w:rsidRPr="00F54B8D">
              <w:rPr>
                <w:rFonts w:ascii="Times New Roman" w:hAnsi="Times New Roman"/>
                <w:color w:val="000000"/>
                <w:sz w:val="24"/>
                <w:szCs w:val="24"/>
                <w:lang w:val="fr-FR"/>
              </w:rPr>
              <w:t>Verben mit untrennbaren Präfixen</w:t>
            </w:r>
          </w:p>
        </w:tc>
        <w:tc>
          <w:tcPr>
            <w:tcW w:w="1985" w:type="dxa"/>
          </w:tcPr>
          <w:p w:rsidR="001B3DB5" w:rsidRPr="000B726D" w:rsidRDefault="001B3DB5" w:rsidP="004F0EFE">
            <w:pPr>
              <w:pStyle w:val="a9"/>
              <w:spacing w:after="0" w:line="240" w:lineRule="auto"/>
              <w:ind w:left="0"/>
              <w:rPr>
                <w:rStyle w:val="a8"/>
                <w:rFonts w:ascii="Times New Roman" w:hAnsi="Times New Roman"/>
                <w:b w:val="0"/>
                <w:color w:val="000000"/>
                <w:sz w:val="24"/>
                <w:szCs w:val="24"/>
                <w:lang w:val="fr-FR"/>
              </w:rPr>
            </w:pPr>
          </w:p>
        </w:tc>
        <w:tc>
          <w:tcPr>
            <w:tcW w:w="3827" w:type="dxa"/>
          </w:tcPr>
          <w:p w:rsidR="001B3DB5" w:rsidRPr="004F0EFE" w:rsidRDefault="001B3DB5" w:rsidP="004F0EFE">
            <w:pPr>
              <w:rPr>
                <w:color w:val="000000"/>
                <w:shd w:val="clear" w:color="auto" w:fill="FFFFFF"/>
                <w:lang w:val="en-US"/>
              </w:rPr>
            </w:pPr>
            <w:r w:rsidRPr="00F54B8D">
              <w:rPr>
                <w:sz w:val="24"/>
                <w:szCs w:val="24"/>
                <w:lang w:val="de-DE"/>
              </w:rPr>
              <w:t>Erreichen, vermitteln, sich ergeben, enttäuschen, erfolgen, erleben</w:t>
            </w:r>
          </w:p>
        </w:tc>
      </w:tr>
      <w:tr w:rsidR="001B3DB5" w:rsidRPr="001C38C1" w:rsidTr="004F0EFE">
        <w:tc>
          <w:tcPr>
            <w:tcW w:w="675" w:type="dxa"/>
          </w:tcPr>
          <w:p w:rsidR="001B3DB5" w:rsidRPr="00F17B22" w:rsidRDefault="001B3DB5" w:rsidP="004F0EFE">
            <w:pPr>
              <w:jc w:val="center"/>
              <w:rPr>
                <w:b/>
                <w:color w:val="000000"/>
                <w:lang w:val="fr-FR"/>
              </w:rPr>
            </w:pPr>
            <w:r w:rsidRPr="00F17B22">
              <w:rPr>
                <w:b/>
                <w:color w:val="000000"/>
                <w:sz w:val="24"/>
                <w:szCs w:val="24"/>
                <w:lang w:val="fr-FR"/>
              </w:rPr>
              <w:t>19</w:t>
            </w:r>
          </w:p>
        </w:tc>
        <w:tc>
          <w:tcPr>
            <w:tcW w:w="567" w:type="dxa"/>
          </w:tcPr>
          <w:p w:rsidR="001B3DB5" w:rsidRPr="004F0EFE" w:rsidRDefault="00727BAA" w:rsidP="004F0EFE">
            <w:pPr>
              <w:jc w:val="center"/>
            </w:pPr>
            <w:r w:rsidRPr="004F0EFE">
              <w:t>1</w:t>
            </w:r>
          </w:p>
        </w:tc>
        <w:tc>
          <w:tcPr>
            <w:tcW w:w="2410" w:type="dxa"/>
          </w:tcPr>
          <w:p w:rsidR="001B3DB5" w:rsidRPr="00F54B8D" w:rsidRDefault="001B3DB5" w:rsidP="004F0EFE">
            <w:pPr>
              <w:pStyle w:val="a9"/>
              <w:spacing w:after="0" w:line="240" w:lineRule="auto"/>
              <w:ind w:left="0"/>
              <w:outlineLvl w:val="4"/>
              <w:rPr>
                <w:rFonts w:ascii="Times New Roman" w:hAnsi="Times New Roman"/>
                <w:color w:val="000000"/>
                <w:sz w:val="24"/>
                <w:szCs w:val="24"/>
                <w:lang w:val="fr-FR"/>
              </w:rPr>
            </w:pPr>
            <w:r w:rsidRPr="00F54B8D">
              <w:rPr>
                <w:rFonts w:ascii="Times New Roman" w:hAnsi="Times New Roman"/>
                <w:color w:val="000000"/>
                <w:sz w:val="24"/>
                <w:szCs w:val="24"/>
                <w:lang w:val="fr-FR"/>
              </w:rPr>
              <w:t>Verben bzw. Substantive</w:t>
            </w:r>
            <w:r w:rsidRPr="00F54B8D">
              <w:rPr>
                <w:rFonts w:ascii="Times New Roman" w:hAnsi="Times New Roman"/>
                <w:color w:val="000000"/>
                <w:sz w:val="24"/>
                <w:szCs w:val="24"/>
                <w:lang w:val="de-DE"/>
              </w:rPr>
              <w:t xml:space="preserve">, </w:t>
            </w:r>
            <w:r w:rsidRPr="00F54B8D">
              <w:rPr>
                <w:rFonts w:ascii="Times New Roman" w:hAnsi="Times New Roman"/>
                <w:color w:val="000000"/>
                <w:sz w:val="24"/>
                <w:szCs w:val="24"/>
                <w:lang w:val="fr-FR"/>
              </w:rPr>
              <w:t>Adverbien  mit Rektion</w:t>
            </w:r>
          </w:p>
        </w:tc>
        <w:tc>
          <w:tcPr>
            <w:tcW w:w="1985" w:type="dxa"/>
          </w:tcPr>
          <w:p w:rsidR="001B3DB5" w:rsidRPr="000B726D" w:rsidRDefault="001B3DB5" w:rsidP="004F0EFE">
            <w:pPr>
              <w:pStyle w:val="a9"/>
              <w:spacing w:after="0" w:line="240" w:lineRule="auto"/>
              <w:ind w:left="0"/>
              <w:rPr>
                <w:rStyle w:val="a8"/>
                <w:rFonts w:ascii="Times New Roman" w:hAnsi="Times New Roman"/>
                <w:b w:val="0"/>
                <w:color w:val="000000"/>
                <w:sz w:val="24"/>
                <w:szCs w:val="24"/>
                <w:lang w:val="fr-FR"/>
              </w:rPr>
            </w:pPr>
          </w:p>
        </w:tc>
        <w:tc>
          <w:tcPr>
            <w:tcW w:w="3827" w:type="dxa"/>
          </w:tcPr>
          <w:p w:rsidR="001B3DB5" w:rsidRPr="00F54B8D" w:rsidRDefault="001B3DB5" w:rsidP="004F0EFE">
            <w:pPr>
              <w:rPr>
                <w:lang w:val="de-DE"/>
              </w:rPr>
            </w:pPr>
            <w:r w:rsidRPr="00F54B8D">
              <w:rPr>
                <w:sz w:val="24"/>
                <w:szCs w:val="24"/>
                <w:lang w:val="de-DE"/>
              </w:rPr>
              <w:t xml:space="preserve">Leiden </w:t>
            </w:r>
            <w:proofErr w:type="spellStart"/>
            <w:r w:rsidRPr="00F54B8D">
              <w:rPr>
                <w:sz w:val="24"/>
                <w:szCs w:val="24"/>
                <w:lang w:val="de-DE"/>
              </w:rPr>
              <w:t>unter+Dat</w:t>
            </w:r>
            <w:proofErr w:type="spellEnd"/>
            <w:r w:rsidRPr="00F54B8D">
              <w:rPr>
                <w:sz w:val="24"/>
                <w:szCs w:val="24"/>
                <w:lang w:val="de-DE"/>
              </w:rPr>
              <w:t xml:space="preserve">, schwerfallen + Dat, vermitteln an + </w:t>
            </w:r>
            <w:proofErr w:type="spellStart"/>
            <w:r w:rsidRPr="00F54B8D">
              <w:rPr>
                <w:sz w:val="24"/>
                <w:szCs w:val="24"/>
                <w:lang w:val="de-DE"/>
              </w:rPr>
              <w:t>Akk</w:t>
            </w:r>
            <w:proofErr w:type="spellEnd"/>
            <w:r w:rsidRPr="00F54B8D">
              <w:rPr>
                <w:sz w:val="24"/>
                <w:szCs w:val="24"/>
                <w:lang w:val="de-DE"/>
              </w:rPr>
              <w:t xml:space="preserve">, standhalten + Dat, klagen über + </w:t>
            </w:r>
            <w:proofErr w:type="spellStart"/>
            <w:r w:rsidRPr="00F54B8D">
              <w:rPr>
                <w:sz w:val="24"/>
                <w:szCs w:val="24"/>
                <w:lang w:val="de-DE"/>
              </w:rPr>
              <w:t>Akk</w:t>
            </w:r>
            <w:proofErr w:type="spellEnd"/>
          </w:p>
        </w:tc>
      </w:tr>
      <w:tr w:rsidR="001B3DB5" w:rsidRPr="001C38C1" w:rsidTr="004F0EFE">
        <w:tc>
          <w:tcPr>
            <w:tcW w:w="675" w:type="dxa"/>
          </w:tcPr>
          <w:p w:rsidR="001B3DB5" w:rsidRPr="00F17B22" w:rsidRDefault="001B3DB5" w:rsidP="004F0EFE">
            <w:pPr>
              <w:jc w:val="center"/>
              <w:rPr>
                <w:b/>
                <w:color w:val="000000"/>
                <w:lang w:val="fr-FR"/>
              </w:rPr>
            </w:pPr>
            <w:r w:rsidRPr="00F17B22">
              <w:rPr>
                <w:b/>
                <w:color w:val="000000"/>
                <w:sz w:val="24"/>
                <w:szCs w:val="24"/>
                <w:lang w:val="fr-FR"/>
              </w:rPr>
              <w:t>20</w:t>
            </w:r>
          </w:p>
        </w:tc>
        <w:tc>
          <w:tcPr>
            <w:tcW w:w="567" w:type="dxa"/>
          </w:tcPr>
          <w:p w:rsidR="001B3DB5" w:rsidRPr="004F0EFE" w:rsidRDefault="00727BAA" w:rsidP="004F0EFE">
            <w:pPr>
              <w:jc w:val="center"/>
            </w:pPr>
            <w:r w:rsidRPr="004F0EFE">
              <w:t>1</w:t>
            </w:r>
          </w:p>
        </w:tc>
        <w:tc>
          <w:tcPr>
            <w:tcW w:w="2410" w:type="dxa"/>
          </w:tcPr>
          <w:p w:rsidR="001B3DB5" w:rsidRPr="00F54B8D" w:rsidRDefault="001B3DB5" w:rsidP="004F0EFE">
            <w:pPr>
              <w:pStyle w:val="a9"/>
              <w:spacing w:after="0" w:line="240" w:lineRule="auto"/>
              <w:ind w:left="0"/>
              <w:outlineLvl w:val="4"/>
              <w:rPr>
                <w:rFonts w:ascii="Times New Roman" w:hAnsi="Times New Roman"/>
                <w:color w:val="000000"/>
                <w:sz w:val="24"/>
                <w:szCs w:val="24"/>
                <w:lang w:val="fr-FR"/>
              </w:rPr>
            </w:pPr>
            <w:r w:rsidRPr="00F54B8D">
              <w:rPr>
                <w:rFonts w:ascii="Times New Roman" w:hAnsi="Times New Roman"/>
                <w:color w:val="000000"/>
                <w:sz w:val="24"/>
                <w:szCs w:val="24"/>
                <w:lang w:val="fr-FR"/>
              </w:rPr>
              <w:t>Konjunktionslose Verbindung in einem Konditionalsatz</w:t>
            </w:r>
          </w:p>
        </w:tc>
        <w:tc>
          <w:tcPr>
            <w:tcW w:w="1985" w:type="dxa"/>
          </w:tcPr>
          <w:p w:rsidR="001B3DB5" w:rsidRPr="000B726D" w:rsidRDefault="001B3DB5" w:rsidP="004F0EFE">
            <w:pPr>
              <w:pStyle w:val="a9"/>
              <w:spacing w:after="0" w:line="240" w:lineRule="auto"/>
              <w:ind w:left="0"/>
              <w:rPr>
                <w:rStyle w:val="a8"/>
                <w:rFonts w:ascii="Times New Roman" w:hAnsi="Times New Roman"/>
                <w:b w:val="0"/>
                <w:color w:val="000000"/>
                <w:sz w:val="24"/>
                <w:szCs w:val="24"/>
                <w:lang w:val="fr-FR"/>
              </w:rPr>
            </w:pPr>
          </w:p>
        </w:tc>
        <w:tc>
          <w:tcPr>
            <w:tcW w:w="3827" w:type="dxa"/>
          </w:tcPr>
          <w:p w:rsidR="001B3DB5" w:rsidRPr="00F54B8D" w:rsidRDefault="001B3DB5" w:rsidP="004F0EFE">
            <w:pPr>
              <w:rPr>
                <w:lang w:val="de-DE"/>
              </w:rPr>
            </w:pPr>
            <w:r w:rsidRPr="00F54B8D">
              <w:rPr>
                <w:color w:val="000000" w:themeColor="text1"/>
                <w:sz w:val="24"/>
                <w:szCs w:val="24"/>
                <w:lang w:val="de-DE"/>
              </w:rPr>
              <w:t>Empfindet das Kind tatsächlich die Schule als Strapaze, muss über Konsequenzen nachgedacht werden.</w:t>
            </w:r>
          </w:p>
        </w:tc>
      </w:tr>
    </w:tbl>
    <w:p w:rsidR="000B726D" w:rsidRPr="001B3DB5" w:rsidRDefault="000B726D" w:rsidP="004F0EFE">
      <w:pPr>
        <w:rPr>
          <w:lang w:val="en-US"/>
        </w:rPr>
      </w:pPr>
    </w:p>
    <w:p w:rsidR="007D022A" w:rsidRPr="00EE74FA" w:rsidRDefault="007D022A" w:rsidP="004F0EFE">
      <w:pPr>
        <w:rPr>
          <w:b/>
        </w:rPr>
      </w:pPr>
      <w:r w:rsidRPr="00EE74FA">
        <w:rPr>
          <w:b/>
        </w:rPr>
        <w:t>Конкурс на знание грамматики</w:t>
      </w:r>
    </w:p>
    <w:p w:rsidR="007D022A" w:rsidRDefault="007D022A" w:rsidP="004F0EFE"/>
    <w:tbl>
      <w:tblPr>
        <w:tblStyle w:val="a4"/>
        <w:tblW w:w="9464" w:type="dxa"/>
        <w:tblLayout w:type="fixed"/>
        <w:tblLook w:val="04A0" w:firstRow="1" w:lastRow="0" w:firstColumn="1" w:lastColumn="0" w:noHBand="0" w:noVBand="1"/>
      </w:tblPr>
      <w:tblGrid>
        <w:gridCol w:w="675"/>
        <w:gridCol w:w="567"/>
        <w:gridCol w:w="4395"/>
        <w:gridCol w:w="3827"/>
      </w:tblGrid>
      <w:tr w:rsidR="007D022A" w:rsidRPr="00CE043F" w:rsidTr="004F0EFE">
        <w:tc>
          <w:tcPr>
            <w:tcW w:w="675" w:type="dxa"/>
            <w:shd w:val="clear" w:color="auto" w:fill="D9D9D9" w:themeFill="background1" w:themeFillShade="D9"/>
          </w:tcPr>
          <w:p w:rsidR="007D022A" w:rsidRPr="00CE043F" w:rsidRDefault="007D022A" w:rsidP="004F0EFE">
            <w:pPr>
              <w:jc w:val="both"/>
            </w:pPr>
            <w:r w:rsidRPr="00CE043F">
              <w:t xml:space="preserve">№ </w:t>
            </w:r>
          </w:p>
        </w:tc>
        <w:tc>
          <w:tcPr>
            <w:tcW w:w="567" w:type="dxa"/>
            <w:shd w:val="clear" w:color="auto" w:fill="D9D9D9" w:themeFill="background1" w:themeFillShade="D9"/>
          </w:tcPr>
          <w:p w:rsidR="007D022A" w:rsidRPr="00CE043F" w:rsidRDefault="007D022A" w:rsidP="004F0EFE">
            <w:pPr>
              <w:jc w:val="both"/>
            </w:pPr>
            <w:r w:rsidRPr="00CE043F">
              <w:t>кол-во бал</w:t>
            </w:r>
            <w:r w:rsidRPr="00CE043F">
              <w:rPr>
                <w:lang w:val="fr-FR"/>
              </w:rPr>
              <w:t>-</w:t>
            </w:r>
            <w:r w:rsidRPr="00CE043F">
              <w:t>лов</w:t>
            </w:r>
          </w:p>
        </w:tc>
        <w:tc>
          <w:tcPr>
            <w:tcW w:w="4395" w:type="dxa"/>
            <w:shd w:val="clear" w:color="auto" w:fill="D9D9D9" w:themeFill="background1" w:themeFillShade="D9"/>
          </w:tcPr>
          <w:p w:rsidR="007D022A" w:rsidRPr="00CE043F" w:rsidRDefault="007D022A" w:rsidP="004F0EFE">
            <w:pPr>
              <w:jc w:val="center"/>
            </w:pPr>
            <w:r w:rsidRPr="00CE043F">
              <w:t>Ответ</w:t>
            </w:r>
          </w:p>
        </w:tc>
        <w:tc>
          <w:tcPr>
            <w:tcW w:w="3827" w:type="dxa"/>
            <w:shd w:val="clear" w:color="auto" w:fill="D9D9D9" w:themeFill="background1" w:themeFillShade="D9"/>
          </w:tcPr>
          <w:p w:rsidR="007D022A" w:rsidRPr="00CE043F" w:rsidRDefault="007D022A" w:rsidP="004F0EFE">
            <w:pPr>
              <w:jc w:val="center"/>
            </w:pPr>
            <w:r w:rsidRPr="00CE043F">
              <w:t>Комментарии</w:t>
            </w:r>
          </w:p>
        </w:tc>
      </w:tr>
      <w:tr w:rsidR="007D022A" w:rsidRPr="00CE043F" w:rsidTr="004F0EFE">
        <w:tc>
          <w:tcPr>
            <w:tcW w:w="675" w:type="dxa"/>
          </w:tcPr>
          <w:p w:rsidR="007D022A" w:rsidRPr="00F17B22" w:rsidRDefault="007D022A" w:rsidP="004F0EFE">
            <w:pPr>
              <w:jc w:val="center"/>
              <w:rPr>
                <w:b/>
              </w:rPr>
            </w:pPr>
            <w:r w:rsidRPr="00F17B22">
              <w:rPr>
                <w:b/>
              </w:rPr>
              <w:t>21</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rPr>
                <w:color w:val="000000"/>
                <w:shd w:val="clear" w:color="auto" w:fill="FFFFFF"/>
                <w:lang w:val="en-US"/>
              </w:rPr>
            </w:pPr>
            <w:r w:rsidRPr="005A6396">
              <w:rPr>
                <w:rStyle w:val="apple-converted-space"/>
                <w:color w:val="000000"/>
                <w:shd w:val="clear" w:color="auto" w:fill="FFFFFF"/>
                <w:lang w:val="en-US"/>
              </w:rPr>
              <w:t xml:space="preserve">Der Maler, </w:t>
            </w:r>
            <w:proofErr w:type="spellStart"/>
            <w:r w:rsidRPr="005A6396">
              <w:rPr>
                <w:rStyle w:val="apple-converted-space"/>
                <w:color w:val="000000"/>
                <w:shd w:val="clear" w:color="auto" w:fill="FFFFFF"/>
                <w:lang w:val="en-US"/>
              </w:rPr>
              <w:t>dessen</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Bilder</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uns</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sehr</w:t>
            </w:r>
            <w:proofErr w:type="spellEnd"/>
            <w:r w:rsidRPr="005A6396">
              <w:rPr>
                <w:rStyle w:val="apple-converted-space"/>
                <w:color w:val="000000"/>
                <w:shd w:val="clear" w:color="auto" w:fill="FFFFFF"/>
                <w:lang w:val="en-US"/>
              </w:rPr>
              <w:t xml:space="preserve"> gut </w:t>
            </w:r>
            <w:proofErr w:type="spellStart"/>
            <w:r w:rsidRPr="005A6396">
              <w:rPr>
                <w:rStyle w:val="apple-converted-space"/>
                <w:color w:val="000000"/>
                <w:shd w:val="clear" w:color="auto" w:fill="FFFFFF"/>
                <w:lang w:val="en-US"/>
              </w:rPr>
              <w:t>gefallen</w:t>
            </w:r>
            <w:proofErr w:type="spellEnd"/>
            <w:r w:rsidRPr="005A6396">
              <w:rPr>
                <w:rStyle w:val="apple-converted-space"/>
                <w:color w:val="000000"/>
                <w:shd w:val="clear" w:color="auto" w:fill="FFFFFF"/>
                <w:lang w:val="en-US"/>
              </w:rPr>
              <w:t xml:space="preserve">, war in </w:t>
            </w:r>
            <w:proofErr w:type="spellStart"/>
            <w:r w:rsidRPr="005A6396">
              <w:rPr>
                <w:rStyle w:val="apple-converted-space"/>
                <w:color w:val="000000"/>
                <w:shd w:val="clear" w:color="auto" w:fill="FFFFFF"/>
                <w:lang w:val="en-US"/>
              </w:rPr>
              <w:t>dieser</w:t>
            </w:r>
            <w:proofErr w:type="spellEnd"/>
            <w:r w:rsidRPr="005A6396">
              <w:rPr>
                <w:rStyle w:val="apple-converted-space"/>
                <w:color w:val="000000"/>
                <w:shd w:val="clear" w:color="auto" w:fill="FFFFFF"/>
                <w:lang w:val="en-US"/>
              </w:rPr>
              <w:t xml:space="preserve"> Stadt </w:t>
            </w:r>
            <w:proofErr w:type="spellStart"/>
            <w:r w:rsidRPr="005A6396">
              <w:rPr>
                <w:rStyle w:val="apple-converted-space"/>
                <w:color w:val="000000"/>
                <w:shd w:val="clear" w:color="auto" w:fill="FFFFFF"/>
                <w:lang w:val="en-US"/>
              </w:rPr>
              <w:t>geboren</w:t>
            </w:r>
            <w:proofErr w:type="spellEnd"/>
            <w:r w:rsidRPr="005A6396">
              <w:rPr>
                <w:rStyle w:val="apple-converted-space"/>
                <w:color w:val="000000"/>
                <w:shd w:val="clear" w:color="auto" w:fill="FFFFFF"/>
                <w:lang w:val="en-US"/>
              </w:rPr>
              <w:t>.</w:t>
            </w:r>
          </w:p>
        </w:tc>
        <w:tc>
          <w:tcPr>
            <w:tcW w:w="3827" w:type="dxa"/>
          </w:tcPr>
          <w:p w:rsidR="007D022A" w:rsidRPr="00CE043F" w:rsidRDefault="007D022A" w:rsidP="00F17B22">
            <w:r w:rsidRPr="00CE043F">
              <w:t xml:space="preserve">Придаточное определительное вводится местоимением в </w:t>
            </w:r>
            <w:r>
              <w:t xml:space="preserve">родительном </w:t>
            </w:r>
            <w:r w:rsidRPr="00CE043F">
              <w:t xml:space="preserve">падеже </w:t>
            </w:r>
            <w:r>
              <w:t xml:space="preserve">единственном </w:t>
            </w:r>
            <w:r w:rsidRPr="00CE043F">
              <w:t>числе</w:t>
            </w:r>
            <w:r>
              <w:t xml:space="preserve"> мужского рода</w:t>
            </w:r>
            <w:r w:rsidRPr="00CE043F">
              <w:t>.</w:t>
            </w:r>
            <w:r>
              <w:t xml:space="preserve"> </w:t>
            </w:r>
          </w:p>
        </w:tc>
      </w:tr>
      <w:tr w:rsidR="007D022A" w:rsidRPr="00CE043F" w:rsidTr="004F0EFE">
        <w:tc>
          <w:tcPr>
            <w:tcW w:w="675" w:type="dxa"/>
          </w:tcPr>
          <w:p w:rsidR="007D022A" w:rsidRPr="00F17B22" w:rsidRDefault="007D022A" w:rsidP="004F0EFE">
            <w:pPr>
              <w:jc w:val="center"/>
              <w:rPr>
                <w:b/>
              </w:rPr>
            </w:pPr>
            <w:r w:rsidRPr="00F17B22">
              <w:rPr>
                <w:b/>
              </w:rPr>
              <w:t>22</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tabs>
                <w:tab w:val="num" w:pos="360"/>
              </w:tabs>
              <w:rPr>
                <w:lang w:val="en-US"/>
              </w:rPr>
            </w:pPr>
            <w:r w:rsidRPr="006E6FDC">
              <w:rPr>
                <w:lang w:val="en-US"/>
              </w:rPr>
              <w:t xml:space="preserve">Die </w:t>
            </w:r>
            <w:proofErr w:type="spellStart"/>
            <w:r w:rsidRPr="006E6FDC">
              <w:rPr>
                <w:lang w:val="en-US"/>
              </w:rPr>
              <w:t>Kerzen</w:t>
            </w:r>
            <w:proofErr w:type="spellEnd"/>
            <w:r w:rsidRPr="006E6FDC">
              <w:rPr>
                <w:lang w:val="en-US"/>
              </w:rPr>
              <w:t xml:space="preserve"> </w:t>
            </w:r>
            <w:proofErr w:type="spellStart"/>
            <w:r w:rsidRPr="006E6FDC">
              <w:rPr>
                <w:lang w:val="en-US"/>
              </w:rPr>
              <w:t>werden</w:t>
            </w:r>
            <w:proofErr w:type="spellEnd"/>
            <w:r w:rsidRPr="006E6FDC">
              <w:rPr>
                <w:lang w:val="en-US"/>
              </w:rPr>
              <w:t xml:space="preserve"> </w:t>
            </w:r>
            <w:proofErr w:type="spellStart"/>
            <w:r w:rsidRPr="006E6FDC">
              <w:rPr>
                <w:lang w:val="en-US"/>
              </w:rPr>
              <w:t>durch</w:t>
            </w:r>
            <w:proofErr w:type="spellEnd"/>
            <w:r w:rsidRPr="006E6FDC">
              <w:rPr>
                <w:lang w:val="en-US"/>
              </w:rPr>
              <w:t xml:space="preserve"> den Wind </w:t>
            </w:r>
            <w:proofErr w:type="spellStart"/>
            <w:r w:rsidRPr="006E6FDC">
              <w:rPr>
                <w:lang w:val="en-US"/>
              </w:rPr>
              <w:t>ausgeblasen</w:t>
            </w:r>
            <w:proofErr w:type="spellEnd"/>
            <w:r w:rsidRPr="006E6FDC">
              <w:rPr>
                <w:lang w:val="en-US"/>
              </w:rPr>
              <w:t>.</w:t>
            </w:r>
          </w:p>
        </w:tc>
        <w:tc>
          <w:tcPr>
            <w:tcW w:w="3827" w:type="dxa"/>
          </w:tcPr>
          <w:p w:rsidR="007D022A" w:rsidRPr="00CE043F" w:rsidRDefault="007D022A" w:rsidP="00F17B22">
            <w:r w:rsidRPr="00CE043F">
              <w:t xml:space="preserve">Пассив презенс образуется при помощи глагола </w:t>
            </w:r>
            <w:r w:rsidRPr="00CE043F">
              <w:rPr>
                <w:lang w:val="de-DE"/>
              </w:rPr>
              <w:t>werden</w:t>
            </w:r>
            <w:r w:rsidRPr="00CE043F">
              <w:t xml:space="preserve"> и второго причасти глагола </w:t>
            </w:r>
            <w:proofErr w:type="spellStart"/>
            <w:r>
              <w:rPr>
                <w:lang w:val="en-US"/>
              </w:rPr>
              <w:t>ausblasen</w:t>
            </w:r>
            <w:proofErr w:type="spellEnd"/>
            <w:r w:rsidRPr="00CE043F">
              <w:t xml:space="preserve">. Используется предлог </w:t>
            </w:r>
            <w:r w:rsidRPr="00CE043F">
              <w:rPr>
                <w:lang w:val="de-DE"/>
              </w:rPr>
              <w:t>durch</w:t>
            </w:r>
            <w:r w:rsidRPr="00EE74FA">
              <w:t xml:space="preserve"> </w:t>
            </w:r>
            <w:r w:rsidRPr="00CE043F">
              <w:t>для обозначения носителя действия.</w:t>
            </w:r>
            <w:r w:rsidRPr="007D022A">
              <w:t xml:space="preserve"> </w:t>
            </w:r>
          </w:p>
        </w:tc>
      </w:tr>
      <w:tr w:rsidR="007D022A" w:rsidRPr="00CE043F" w:rsidTr="004F0EFE">
        <w:tc>
          <w:tcPr>
            <w:tcW w:w="675" w:type="dxa"/>
          </w:tcPr>
          <w:p w:rsidR="007D022A" w:rsidRPr="00F17B22" w:rsidRDefault="007D022A" w:rsidP="004F0EFE">
            <w:pPr>
              <w:jc w:val="center"/>
              <w:rPr>
                <w:b/>
              </w:rPr>
            </w:pPr>
            <w:r w:rsidRPr="00F17B22">
              <w:rPr>
                <w:b/>
              </w:rPr>
              <w:t>23</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tabs>
                <w:tab w:val="num" w:pos="360"/>
              </w:tabs>
              <w:rPr>
                <w:lang w:val="en-US"/>
              </w:rPr>
            </w:pPr>
            <w:r w:rsidRPr="006E6FDC">
              <w:rPr>
                <w:lang w:val="en-US"/>
              </w:rPr>
              <w:t xml:space="preserve">Die </w:t>
            </w:r>
            <w:proofErr w:type="spellStart"/>
            <w:r w:rsidRPr="006E6FDC">
              <w:rPr>
                <w:lang w:val="en-US"/>
              </w:rPr>
              <w:t>Inschrift</w:t>
            </w:r>
            <w:proofErr w:type="spellEnd"/>
            <w:r w:rsidRPr="006E6FDC">
              <w:rPr>
                <w:lang w:val="en-US"/>
              </w:rPr>
              <w:t xml:space="preserve"> </w:t>
            </w:r>
            <w:proofErr w:type="spellStart"/>
            <w:r w:rsidRPr="006E6FDC">
              <w:rPr>
                <w:lang w:val="en-US"/>
              </w:rPr>
              <w:t>kann</w:t>
            </w:r>
            <w:proofErr w:type="spellEnd"/>
            <w:r w:rsidRPr="006E6FDC">
              <w:rPr>
                <w:lang w:val="en-US"/>
              </w:rPr>
              <w:t xml:space="preserve"> </w:t>
            </w:r>
            <w:proofErr w:type="spellStart"/>
            <w:r w:rsidRPr="006E6FDC">
              <w:rPr>
                <w:lang w:val="en-US"/>
              </w:rPr>
              <w:t>noch</w:t>
            </w:r>
            <w:proofErr w:type="spellEnd"/>
            <w:r w:rsidRPr="006E6FDC">
              <w:rPr>
                <w:lang w:val="en-US"/>
              </w:rPr>
              <w:t xml:space="preserve"> </w:t>
            </w:r>
            <w:proofErr w:type="spellStart"/>
            <w:r w:rsidRPr="006E6FDC">
              <w:rPr>
                <w:lang w:val="en-US"/>
              </w:rPr>
              <w:t>gelesen</w:t>
            </w:r>
            <w:proofErr w:type="spellEnd"/>
            <w:r w:rsidRPr="006E6FDC">
              <w:rPr>
                <w:lang w:val="en-US"/>
              </w:rPr>
              <w:t xml:space="preserve"> </w:t>
            </w:r>
            <w:proofErr w:type="spellStart"/>
            <w:r w:rsidRPr="006E6FDC">
              <w:rPr>
                <w:lang w:val="en-US"/>
              </w:rPr>
              <w:t>werden</w:t>
            </w:r>
            <w:proofErr w:type="spellEnd"/>
            <w:r w:rsidRPr="006E6FDC">
              <w:rPr>
                <w:lang w:val="en-US"/>
              </w:rPr>
              <w:t>.</w:t>
            </w:r>
          </w:p>
        </w:tc>
        <w:tc>
          <w:tcPr>
            <w:tcW w:w="3827" w:type="dxa"/>
          </w:tcPr>
          <w:p w:rsidR="007D022A" w:rsidRPr="00CE043F" w:rsidRDefault="007D022A" w:rsidP="00F17B22">
            <w:r w:rsidRPr="00CE043F">
              <w:t>Пассив с модальным глаголом образуется при помощи соответствующего модального глагола и инфинитива в пассивной форме.</w:t>
            </w:r>
          </w:p>
        </w:tc>
      </w:tr>
      <w:tr w:rsidR="007D022A" w:rsidRPr="00CE043F" w:rsidTr="004F0EFE">
        <w:tc>
          <w:tcPr>
            <w:tcW w:w="675" w:type="dxa"/>
          </w:tcPr>
          <w:p w:rsidR="007D022A" w:rsidRPr="00F17B22" w:rsidRDefault="007D022A" w:rsidP="004F0EFE">
            <w:pPr>
              <w:jc w:val="center"/>
              <w:rPr>
                <w:b/>
              </w:rPr>
            </w:pPr>
            <w:r w:rsidRPr="00F17B22">
              <w:rPr>
                <w:b/>
              </w:rPr>
              <w:t>24</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tabs>
                <w:tab w:val="num" w:pos="360"/>
              </w:tabs>
              <w:rPr>
                <w:lang w:val="en-US"/>
              </w:rPr>
            </w:pPr>
            <w:proofErr w:type="spellStart"/>
            <w:r w:rsidRPr="005A6396">
              <w:rPr>
                <w:rStyle w:val="apple-converted-space"/>
                <w:color w:val="000000"/>
                <w:shd w:val="clear" w:color="auto" w:fill="FFFFFF"/>
                <w:lang w:val="en-US"/>
              </w:rPr>
              <w:t>Er</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spielt</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Computerspiele</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anstatt</w:t>
            </w:r>
            <w:proofErr w:type="spellEnd"/>
            <w:r w:rsidRPr="005A6396">
              <w:rPr>
                <w:rStyle w:val="apple-converted-space"/>
                <w:i/>
                <w:color w:val="000000"/>
                <w:shd w:val="clear" w:color="auto" w:fill="FFFFFF"/>
                <w:lang w:val="en-US"/>
              </w:rPr>
              <w:t xml:space="preserve"> </w:t>
            </w:r>
            <w:r w:rsidRPr="005A6396">
              <w:rPr>
                <w:rStyle w:val="apple-converted-space"/>
                <w:color w:val="000000"/>
                <w:shd w:val="clear" w:color="auto" w:fill="FFFFFF"/>
                <w:lang w:val="en-US"/>
              </w:rPr>
              <w:t xml:space="preserve">seine </w:t>
            </w:r>
            <w:proofErr w:type="spellStart"/>
            <w:r w:rsidRPr="005A6396">
              <w:rPr>
                <w:rStyle w:val="apple-converted-space"/>
                <w:color w:val="000000"/>
                <w:shd w:val="clear" w:color="auto" w:fill="FFFFFF"/>
                <w:lang w:val="en-US"/>
              </w:rPr>
              <w:t>Hausaufgaben</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zu</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machen</w:t>
            </w:r>
            <w:proofErr w:type="spellEnd"/>
            <w:r w:rsidRPr="005A6396">
              <w:rPr>
                <w:rStyle w:val="apple-converted-space"/>
                <w:i/>
                <w:color w:val="000000"/>
                <w:shd w:val="clear" w:color="auto" w:fill="FFFFFF"/>
                <w:lang w:val="en-US"/>
              </w:rPr>
              <w:t>.</w:t>
            </w:r>
          </w:p>
        </w:tc>
        <w:tc>
          <w:tcPr>
            <w:tcW w:w="3827" w:type="dxa"/>
          </w:tcPr>
          <w:p w:rsidR="007D022A" w:rsidRPr="00CE043F" w:rsidRDefault="007D022A" w:rsidP="00F17B22">
            <w:r w:rsidRPr="00CE043F">
              <w:t>В данном случае надо составить предложение с инфинитивной конструкцией «вместо того, чтобы».</w:t>
            </w:r>
          </w:p>
        </w:tc>
      </w:tr>
      <w:tr w:rsidR="007D022A" w:rsidRPr="00CE043F" w:rsidTr="004F0EFE">
        <w:tc>
          <w:tcPr>
            <w:tcW w:w="675" w:type="dxa"/>
          </w:tcPr>
          <w:p w:rsidR="007D022A" w:rsidRPr="00F17B22" w:rsidRDefault="007D022A" w:rsidP="004F0EFE">
            <w:pPr>
              <w:jc w:val="center"/>
              <w:rPr>
                <w:b/>
              </w:rPr>
            </w:pPr>
            <w:r w:rsidRPr="00F17B22">
              <w:rPr>
                <w:b/>
              </w:rPr>
              <w:t>25</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tabs>
                <w:tab w:val="num" w:pos="360"/>
              </w:tabs>
              <w:rPr>
                <w:lang w:val="en-US"/>
              </w:rPr>
            </w:pPr>
            <w:proofErr w:type="spellStart"/>
            <w:r w:rsidRPr="005A6396">
              <w:rPr>
                <w:color w:val="000000"/>
                <w:shd w:val="clear" w:color="auto" w:fill="FFFFFF"/>
                <w:lang w:val="en-US"/>
              </w:rPr>
              <w:t>Heute</w:t>
            </w:r>
            <w:proofErr w:type="spellEnd"/>
            <w:r w:rsidRPr="005A6396">
              <w:rPr>
                <w:color w:val="000000"/>
                <w:shd w:val="clear" w:color="auto" w:fill="FFFFFF"/>
                <w:lang w:val="en-US"/>
              </w:rPr>
              <w:t xml:space="preserve"> </w:t>
            </w:r>
            <w:proofErr w:type="spellStart"/>
            <w:r w:rsidRPr="005A6396">
              <w:rPr>
                <w:color w:val="000000"/>
                <w:shd w:val="clear" w:color="auto" w:fill="FFFFFF"/>
                <w:lang w:val="en-US"/>
              </w:rPr>
              <w:t>werden</w:t>
            </w:r>
            <w:proofErr w:type="spellEnd"/>
            <w:r w:rsidRPr="005A6396">
              <w:rPr>
                <w:color w:val="000000"/>
                <w:shd w:val="clear" w:color="auto" w:fill="FFFFFF"/>
                <w:lang w:val="en-US"/>
              </w:rPr>
              <w:t xml:space="preserve"> die </w:t>
            </w:r>
            <w:proofErr w:type="spellStart"/>
            <w:r w:rsidRPr="005A6396">
              <w:rPr>
                <w:color w:val="000000"/>
                <w:shd w:val="clear" w:color="auto" w:fill="FFFFFF"/>
                <w:lang w:val="en-US"/>
              </w:rPr>
              <w:t>Touristen</w:t>
            </w:r>
            <w:proofErr w:type="spellEnd"/>
            <w:r w:rsidRPr="005A6396">
              <w:rPr>
                <w:color w:val="000000"/>
                <w:shd w:val="clear" w:color="auto" w:fill="FFFFFF"/>
                <w:lang w:val="en-US"/>
              </w:rPr>
              <w:t xml:space="preserve"> </w:t>
            </w:r>
            <w:proofErr w:type="spellStart"/>
            <w:r w:rsidRPr="005A6396">
              <w:rPr>
                <w:color w:val="000000"/>
                <w:shd w:val="clear" w:color="auto" w:fill="FFFFFF"/>
                <w:lang w:val="en-US"/>
              </w:rPr>
              <w:t>eine</w:t>
            </w:r>
            <w:proofErr w:type="spellEnd"/>
            <w:r w:rsidRPr="005A6396">
              <w:rPr>
                <w:color w:val="000000"/>
                <w:shd w:val="clear" w:color="auto" w:fill="FFFFFF"/>
                <w:lang w:val="en-US"/>
              </w:rPr>
              <w:t xml:space="preserve"> der </w:t>
            </w:r>
            <w:proofErr w:type="spellStart"/>
            <w:r w:rsidRPr="005A6396">
              <w:rPr>
                <w:color w:val="000000"/>
                <w:shd w:val="clear" w:color="auto" w:fill="FFFFFF"/>
                <w:lang w:val="en-US"/>
              </w:rPr>
              <w:t>schönsten</w:t>
            </w:r>
            <w:proofErr w:type="spellEnd"/>
            <w:r w:rsidRPr="005A6396">
              <w:rPr>
                <w:color w:val="000000"/>
                <w:shd w:val="clear" w:color="auto" w:fill="FFFFFF"/>
                <w:lang w:val="en-US"/>
              </w:rPr>
              <w:t xml:space="preserve"> </w:t>
            </w:r>
            <w:proofErr w:type="spellStart"/>
            <w:r w:rsidRPr="005A6396">
              <w:rPr>
                <w:color w:val="000000"/>
                <w:shd w:val="clear" w:color="auto" w:fill="FFFFFF"/>
                <w:lang w:val="en-US"/>
              </w:rPr>
              <w:t>Kirchen</w:t>
            </w:r>
            <w:proofErr w:type="spellEnd"/>
            <w:r w:rsidRPr="005A6396">
              <w:rPr>
                <w:color w:val="000000"/>
                <w:shd w:val="clear" w:color="auto" w:fill="FFFFFF"/>
                <w:lang w:val="en-US"/>
              </w:rPr>
              <w:t xml:space="preserve"> </w:t>
            </w:r>
            <w:proofErr w:type="spellStart"/>
            <w:r w:rsidRPr="005A6396">
              <w:rPr>
                <w:color w:val="000000"/>
                <w:shd w:val="clear" w:color="auto" w:fill="FFFFFF"/>
                <w:lang w:val="en-US"/>
              </w:rPr>
              <w:t>Norddeutschlands</w:t>
            </w:r>
            <w:proofErr w:type="spellEnd"/>
            <w:r w:rsidRPr="005A6396">
              <w:rPr>
                <w:color w:val="000000"/>
                <w:shd w:val="clear" w:color="auto" w:fill="FFFFFF"/>
                <w:lang w:val="en-US"/>
              </w:rPr>
              <w:t xml:space="preserve"> </w:t>
            </w:r>
            <w:proofErr w:type="spellStart"/>
            <w:r w:rsidRPr="005A6396">
              <w:rPr>
                <w:color w:val="000000"/>
                <w:shd w:val="clear" w:color="auto" w:fill="FFFFFF"/>
                <w:lang w:val="en-US"/>
              </w:rPr>
              <w:t>besichtigen</w:t>
            </w:r>
            <w:proofErr w:type="spellEnd"/>
            <w:r w:rsidRPr="005A6396">
              <w:rPr>
                <w:color w:val="000000"/>
                <w:shd w:val="clear" w:color="auto" w:fill="FFFFFF"/>
                <w:lang w:val="en-US"/>
              </w:rPr>
              <w:t>.</w:t>
            </w:r>
          </w:p>
        </w:tc>
        <w:tc>
          <w:tcPr>
            <w:tcW w:w="3827" w:type="dxa"/>
          </w:tcPr>
          <w:p w:rsidR="007D022A" w:rsidRPr="00CE043F" w:rsidRDefault="007D022A" w:rsidP="00F17B22">
            <w:r w:rsidRPr="00CE043F">
              <w:t xml:space="preserve">Разделительный генитив образуется при помощи местоимения </w:t>
            </w:r>
            <w:r>
              <w:rPr>
                <w:lang w:val="de-DE"/>
              </w:rPr>
              <w:t>eine</w:t>
            </w:r>
            <w:r w:rsidRPr="00CE043F">
              <w:t xml:space="preserve">, артикля </w:t>
            </w:r>
            <w:r w:rsidRPr="00CE043F">
              <w:rPr>
                <w:lang w:val="de-DE"/>
              </w:rPr>
              <w:t>die</w:t>
            </w:r>
            <w:r w:rsidRPr="00CE043F">
              <w:t xml:space="preserve"> в генитиве множественного числа и существительного </w:t>
            </w:r>
            <w:r>
              <w:rPr>
                <w:lang w:val="de-DE"/>
              </w:rPr>
              <w:t>Kirche</w:t>
            </w:r>
            <w:r w:rsidR="00F17B22">
              <w:t xml:space="preserve"> </w:t>
            </w:r>
            <w:r w:rsidRPr="00CE043F">
              <w:t>во множественном числе.</w:t>
            </w:r>
          </w:p>
        </w:tc>
      </w:tr>
      <w:tr w:rsidR="007D022A" w:rsidRPr="00CE043F" w:rsidTr="004F0EFE">
        <w:tc>
          <w:tcPr>
            <w:tcW w:w="675" w:type="dxa"/>
          </w:tcPr>
          <w:p w:rsidR="007D022A" w:rsidRPr="00F17B22" w:rsidRDefault="007D022A" w:rsidP="004F0EFE">
            <w:pPr>
              <w:jc w:val="center"/>
              <w:rPr>
                <w:b/>
              </w:rPr>
            </w:pPr>
            <w:r w:rsidRPr="00F17B22">
              <w:rPr>
                <w:b/>
              </w:rPr>
              <w:t>26</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tabs>
                <w:tab w:val="num" w:pos="360"/>
              </w:tabs>
              <w:rPr>
                <w:lang w:val="en-US"/>
              </w:rPr>
            </w:pPr>
            <w:r w:rsidRPr="005A6396">
              <w:rPr>
                <w:color w:val="000000"/>
                <w:lang w:val="en-US"/>
              </w:rPr>
              <w:t xml:space="preserve">Ich </w:t>
            </w:r>
            <w:proofErr w:type="spellStart"/>
            <w:r w:rsidRPr="005A6396">
              <w:rPr>
                <w:color w:val="000000"/>
                <w:lang w:val="en-US"/>
              </w:rPr>
              <w:t>hoffe</w:t>
            </w:r>
            <w:proofErr w:type="spellEnd"/>
            <w:r w:rsidRPr="005A6396">
              <w:rPr>
                <w:color w:val="000000"/>
                <w:lang w:val="en-US"/>
              </w:rPr>
              <w:t xml:space="preserve">, die </w:t>
            </w:r>
            <w:proofErr w:type="spellStart"/>
            <w:r w:rsidRPr="005A6396">
              <w:rPr>
                <w:color w:val="000000"/>
                <w:lang w:val="en-US"/>
              </w:rPr>
              <w:t>schwierige</w:t>
            </w:r>
            <w:proofErr w:type="spellEnd"/>
            <w:r w:rsidRPr="005A6396">
              <w:rPr>
                <w:color w:val="000000"/>
                <w:lang w:val="en-US"/>
              </w:rPr>
              <w:t xml:space="preserve"> </w:t>
            </w:r>
            <w:proofErr w:type="spellStart"/>
            <w:r w:rsidRPr="005A6396">
              <w:rPr>
                <w:color w:val="000000"/>
                <w:lang w:val="en-US"/>
              </w:rPr>
              <w:t>Prüfung</w:t>
            </w:r>
            <w:proofErr w:type="spellEnd"/>
            <w:r w:rsidRPr="005A6396">
              <w:rPr>
                <w:color w:val="000000"/>
                <w:lang w:val="en-US"/>
              </w:rPr>
              <w:t xml:space="preserve"> </w:t>
            </w:r>
            <w:proofErr w:type="spellStart"/>
            <w:r w:rsidRPr="005A6396">
              <w:rPr>
                <w:color w:val="000000"/>
                <w:lang w:val="en-US"/>
              </w:rPr>
              <w:t>zu</w:t>
            </w:r>
            <w:proofErr w:type="spellEnd"/>
            <w:r w:rsidRPr="005A6396">
              <w:rPr>
                <w:color w:val="000000"/>
                <w:lang w:val="en-US"/>
              </w:rPr>
              <w:t xml:space="preserve"> </w:t>
            </w:r>
            <w:proofErr w:type="spellStart"/>
            <w:r w:rsidRPr="005A6396">
              <w:rPr>
                <w:color w:val="000000"/>
                <w:lang w:val="en-US"/>
              </w:rPr>
              <w:t>bestehen</w:t>
            </w:r>
            <w:proofErr w:type="spellEnd"/>
            <w:r w:rsidRPr="005A6396">
              <w:rPr>
                <w:color w:val="000000"/>
                <w:lang w:val="en-US"/>
              </w:rPr>
              <w:t>.</w:t>
            </w:r>
          </w:p>
        </w:tc>
        <w:tc>
          <w:tcPr>
            <w:tcW w:w="3827" w:type="dxa"/>
          </w:tcPr>
          <w:p w:rsidR="007D022A" w:rsidRPr="00CE043F" w:rsidRDefault="007D022A" w:rsidP="00F17B22">
            <w:r w:rsidRPr="00CE043F">
              <w:t xml:space="preserve">Посла глагола </w:t>
            </w:r>
            <w:r>
              <w:rPr>
                <w:lang w:val="de-DE"/>
              </w:rPr>
              <w:t>hoffen</w:t>
            </w:r>
            <w:r w:rsidRPr="00CE043F">
              <w:t xml:space="preserve"> инфинитив употребляется с </w:t>
            </w:r>
            <w:r w:rsidRPr="00CE043F">
              <w:rPr>
                <w:lang w:val="de-DE"/>
              </w:rPr>
              <w:t>zu</w:t>
            </w:r>
            <w:r>
              <w:t>.</w:t>
            </w:r>
            <w:r w:rsidRPr="00EE74FA">
              <w:t xml:space="preserve"> </w:t>
            </w:r>
          </w:p>
        </w:tc>
      </w:tr>
      <w:tr w:rsidR="007D022A" w:rsidRPr="00CE043F" w:rsidTr="004F0EFE">
        <w:tc>
          <w:tcPr>
            <w:tcW w:w="675" w:type="dxa"/>
          </w:tcPr>
          <w:p w:rsidR="007D022A" w:rsidRPr="00F17B22" w:rsidRDefault="007D022A" w:rsidP="004F0EFE">
            <w:pPr>
              <w:jc w:val="center"/>
              <w:rPr>
                <w:b/>
              </w:rPr>
            </w:pPr>
            <w:r w:rsidRPr="00F17B22">
              <w:rPr>
                <w:b/>
              </w:rPr>
              <w:t>27</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tabs>
                <w:tab w:val="num" w:pos="360"/>
              </w:tabs>
              <w:rPr>
                <w:lang w:val="en-US"/>
              </w:rPr>
            </w:pPr>
            <w:r w:rsidRPr="005A6396">
              <w:rPr>
                <w:rStyle w:val="apple-converted-space"/>
                <w:color w:val="000000"/>
                <w:shd w:val="clear" w:color="auto" w:fill="FFFFFF"/>
                <w:lang w:val="en-US"/>
              </w:rPr>
              <w:t xml:space="preserve">Ich </w:t>
            </w:r>
            <w:proofErr w:type="spellStart"/>
            <w:r w:rsidRPr="005A6396">
              <w:rPr>
                <w:rStyle w:val="apple-converted-space"/>
                <w:color w:val="000000"/>
                <w:shd w:val="clear" w:color="auto" w:fill="FFFFFF"/>
                <w:lang w:val="en-US"/>
              </w:rPr>
              <w:t>übersetze</w:t>
            </w:r>
            <w:proofErr w:type="spellEnd"/>
            <w:r w:rsidRPr="005A6396">
              <w:rPr>
                <w:rStyle w:val="apple-converted-space"/>
                <w:color w:val="000000"/>
                <w:shd w:val="clear" w:color="auto" w:fill="FFFFFF"/>
                <w:lang w:val="en-US"/>
              </w:rPr>
              <w:t xml:space="preserve"> den Text, </w:t>
            </w:r>
            <w:proofErr w:type="spellStart"/>
            <w:r w:rsidRPr="005A6396">
              <w:rPr>
                <w:rStyle w:val="apple-converted-space"/>
                <w:color w:val="000000"/>
                <w:shd w:val="clear" w:color="auto" w:fill="FFFFFF"/>
                <w:lang w:val="en-US"/>
              </w:rPr>
              <w:t>ohne</w:t>
            </w:r>
            <w:proofErr w:type="spellEnd"/>
            <w:r w:rsidRPr="005A6396">
              <w:rPr>
                <w:rStyle w:val="apple-converted-space"/>
                <w:color w:val="000000"/>
                <w:shd w:val="clear" w:color="auto" w:fill="FFFFFF"/>
                <w:lang w:val="en-US"/>
              </w:rPr>
              <w:t xml:space="preserve"> das </w:t>
            </w:r>
            <w:proofErr w:type="spellStart"/>
            <w:r w:rsidRPr="005A6396">
              <w:rPr>
                <w:rStyle w:val="apple-converted-space"/>
                <w:color w:val="000000"/>
                <w:shd w:val="clear" w:color="auto" w:fill="FFFFFF"/>
                <w:lang w:val="en-US"/>
              </w:rPr>
              <w:t>Wörterbuch</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zu</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benutzen</w:t>
            </w:r>
            <w:proofErr w:type="spellEnd"/>
            <w:r w:rsidRPr="005A6396">
              <w:rPr>
                <w:rStyle w:val="apple-converted-space"/>
                <w:color w:val="000000"/>
                <w:shd w:val="clear" w:color="auto" w:fill="FFFFFF"/>
                <w:lang w:val="en-US"/>
              </w:rPr>
              <w:t>.</w:t>
            </w:r>
          </w:p>
        </w:tc>
        <w:tc>
          <w:tcPr>
            <w:tcW w:w="3827" w:type="dxa"/>
          </w:tcPr>
          <w:p w:rsidR="007D022A" w:rsidRPr="00CE043F" w:rsidRDefault="007D022A" w:rsidP="00F17B22">
            <w:r w:rsidRPr="00CE043F">
              <w:t>В данном случае надо составить предложение с инфинитивной конструкцией «</w:t>
            </w:r>
            <w:proofErr w:type="spellStart"/>
            <w:r>
              <w:rPr>
                <w:lang w:val="en-US"/>
              </w:rPr>
              <w:t>ohne</w:t>
            </w:r>
            <w:proofErr w:type="spellEnd"/>
            <w:r w:rsidRPr="00EE74FA">
              <w:t xml:space="preserve"> </w:t>
            </w:r>
            <w:proofErr w:type="spellStart"/>
            <w:r>
              <w:rPr>
                <w:lang w:val="en-US"/>
              </w:rPr>
              <w:t>zu</w:t>
            </w:r>
            <w:proofErr w:type="spellEnd"/>
            <w:r w:rsidRPr="00CE043F">
              <w:t>».</w:t>
            </w:r>
          </w:p>
        </w:tc>
      </w:tr>
      <w:tr w:rsidR="007D022A" w:rsidRPr="00CE043F" w:rsidTr="004F0EFE">
        <w:tc>
          <w:tcPr>
            <w:tcW w:w="675" w:type="dxa"/>
          </w:tcPr>
          <w:p w:rsidR="007D022A" w:rsidRPr="00F17B22" w:rsidRDefault="007D022A" w:rsidP="004F0EFE">
            <w:pPr>
              <w:jc w:val="center"/>
              <w:rPr>
                <w:b/>
              </w:rPr>
            </w:pPr>
            <w:r w:rsidRPr="00F17B22">
              <w:rPr>
                <w:b/>
              </w:rPr>
              <w:t>28</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tabs>
                <w:tab w:val="num" w:pos="360"/>
              </w:tabs>
              <w:rPr>
                <w:lang w:val="en-US"/>
              </w:rPr>
            </w:pPr>
            <w:r w:rsidRPr="006E6FDC">
              <w:rPr>
                <w:lang w:val="en-US"/>
              </w:rPr>
              <w:t xml:space="preserve">Den </w:t>
            </w:r>
            <w:proofErr w:type="spellStart"/>
            <w:r w:rsidRPr="006E6FDC">
              <w:rPr>
                <w:lang w:val="en-US"/>
              </w:rPr>
              <w:t>F</w:t>
            </w:r>
            <w:r w:rsidRPr="005A6396">
              <w:rPr>
                <w:color w:val="000000"/>
                <w:lang w:val="en-US"/>
              </w:rPr>
              <w:t>ö</w:t>
            </w:r>
            <w:r w:rsidRPr="006E6FDC">
              <w:rPr>
                <w:lang w:val="en-US"/>
              </w:rPr>
              <w:t>hn</w:t>
            </w:r>
            <w:proofErr w:type="spellEnd"/>
            <w:r w:rsidRPr="006E6FDC">
              <w:rPr>
                <w:lang w:val="en-US"/>
              </w:rPr>
              <w:t xml:space="preserve"> in der Hand </w:t>
            </w:r>
            <w:proofErr w:type="spellStart"/>
            <w:r w:rsidRPr="006E6FDC">
              <w:rPr>
                <w:lang w:val="en-US"/>
              </w:rPr>
              <w:t>haltend</w:t>
            </w:r>
            <w:proofErr w:type="spellEnd"/>
            <w:r w:rsidRPr="006E6FDC">
              <w:rPr>
                <w:lang w:val="en-US"/>
              </w:rPr>
              <w:t xml:space="preserve">, </w:t>
            </w:r>
            <w:proofErr w:type="spellStart"/>
            <w:r w:rsidRPr="006E6FDC">
              <w:rPr>
                <w:lang w:val="en-US"/>
              </w:rPr>
              <w:t>schnitt</w:t>
            </w:r>
            <w:proofErr w:type="spellEnd"/>
            <w:r w:rsidRPr="006E6FDC">
              <w:rPr>
                <w:lang w:val="en-US"/>
              </w:rPr>
              <w:t xml:space="preserve"> </w:t>
            </w:r>
            <w:proofErr w:type="spellStart"/>
            <w:r w:rsidRPr="006E6FDC">
              <w:rPr>
                <w:lang w:val="en-US"/>
              </w:rPr>
              <w:t>sie</w:t>
            </w:r>
            <w:proofErr w:type="spellEnd"/>
            <w:r w:rsidRPr="006E6FDC">
              <w:rPr>
                <w:lang w:val="en-US"/>
              </w:rPr>
              <w:t xml:space="preserve"> </w:t>
            </w:r>
            <w:proofErr w:type="spellStart"/>
            <w:r w:rsidRPr="006E6FDC">
              <w:rPr>
                <w:lang w:val="en-US"/>
              </w:rPr>
              <w:t>sich</w:t>
            </w:r>
            <w:proofErr w:type="spellEnd"/>
            <w:r w:rsidRPr="006E6FDC">
              <w:rPr>
                <w:lang w:val="en-US"/>
              </w:rPr>
              <w:t xml:space="preserve"> </w:t>
            </w:r>
            <w:proofErr w:type="spellStart"/>
            <w:r w:rsidRPr="006E6FDC">
              <w:rPr>
                <w:lang w:val="en-US"/>
              </w:rPr>
              <w:t>rechts</w:t>
            </w:r>
            <w:proofErr w:type="spellEnd"/>
            <w:r w:rsidRPr="006E6FDC">
              <w:rPr>
                <w:lang w:val="en-US"/>
              </w:rPr>
              <w:t xml:space="preserve"> die </w:t>
            </w:r>
            <w:proofErr w:type="spellStart"/>
            <w:r w:rsidRPr="006E6FDC">
              <w:rPr>
                <w:lang w:val="en-US"/>
              </w:rPr>
              <w:t>Haare</w:t>
            </w:r>
            <w:proofErr w:type="spellEnd"/>
            <w:r w:rsidRPr="006E6FDC">
              <w:rPr>
                <w:lang w:val="en-US"/>
              </w:rPr>
              <w:t xml:space="preserve"> ab.</w:t>
            </w:r>
          </w:p>
        </w:tc>
        <w:tc>
          <w:tcPr>
            <w:tcW w:w="3827" w:type="dxa"/>
          </w:tcPr>
          <w:p w:rsidR="007D022A" w:rsidRPr="00CE043F" w:rsidRDefault="007D022A" w:rsidP="00F17B22">
            <w:r w:rsidRPr="00CE043F">
              <w:t xml:space="preserve">В данном случае используется второе причастие от глагола </w:t>
            </w:r>
            <w:r>
              <w:rPr>
                <w:lang w:val="de-DE"/>
              </w:rPr>
              <w:t>halten</w:t>
            </w:r>
            <w:r w:rsidRPr="00CE043F">
              <w:t>.</w:t>
            </w:r>
          </w:p>
        </w:tc>
      </w:tr>
      <w:tr w:rsidR="007D022A" w:rsidRPr="00CE043F" w:rsidTr="004F0EFE">
        <w:tc>
          <w:tcPr>
            <w:tcW w:w="675" w:type="dxa"/>
          </w:tcPr>
          <w:p w:rsidR="007D022A" w:rsidRPr="00F17B22" w:rsidRDefault="007D022A" w:rsidP="004F0EFE">
            <w:pPr>
              <w:jc w:val="center"/>
              <w:rPr>
                <w:b/>
              </w:rPr>
            </w:pPr>
            <w:r w:rsidRPr="00F17B22">
              <w:rPr>
                <w:b/>
              </w:rPr>
              <w:t>29</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tabs>
                <w:tab w:val="num" w:pos="360"/>
              </w:tabs>
              <w:rPr>
                <w:lang w:val="en-US"/>
              </w:rPr>
            </w:pPr>
            <w:proofErr w:type="spellStart"/>
            <w:r w:rsidRPr="004F0EFE">
              <w:rPr>
                <w:lang w:val="en-US"/>
              </w:rPr>
              <w:t>Er</w:t>
            </w:r>
            <w:proofErr w:type="spellEnd"/>
            <w:r w:rsidRPr="004F0EFE">
              <w:rPr>
                <w:lang w:val="en-US"/>
              </w:rPr>
              <w:t xml:space="preserve"> </w:t>
            </w:r>
            <w:proofErr w:type="spellStart"/>
            <w:r w:rsidRPr="004F0EFE">
              <w:rPr>
                <w:lang w:val="en-US"/>
              </w:rPr>
              <w:t>sagte</w:t>
            </w:r>
            <w:proofErr w:type="spellEnd"/>
            <w:r w:rsidRPr="004F0EFE">
              <w:rPr>
                <w:lang w:val="en-US"/>
              </w:rPr>
              <w:t xml:space="preserve">, </w:t>
            </w:r>
            <w:proofErr w:type="spellStart"/>
            <w:r w:rsidRPr="004F0EFE">
              <w:rPr>
                <w:lang w:val="en-US"/>
              </w:rPr>
              <w:t>er</w:t>
            </w:r>
            <w:proofErr w:type="spellEnd"/>
            <w:r w:rsidRPr="004F0EFE">
              <w:rPr>
                <w:lang w:val="en-US"/>
              </w:rPr>
              <w:t xml:space="preserve"> </w:t>
            </w:r>
            <w:proofErr w:type="spellStart"/>
            <w:r w:rsidRPr="004F0EFE">
              <w:rPr>
                <w:lang w:val="en-US"/>
              </w:rPr>
              <w:t>sehe</w:t>
            </w:r>
            <w:proofErr w:type="spellEnd"/>
            <w:r w:rsidRPr="004F0EFE">
              <w:rPr>
                <w:lang w:val="en-US"/>
              </w:rPr>
              <w:t xml:space="preserve"> </w:t>
            </w:r>
            <w:proofErr w:type="spellStart"/>
            <w:r w:rsidRPr="004F0EFE">
              <w:rPr>
                <w:lang w:val="en-US"/>
              </w:rPr>
              <w:t>zuversichtlich</w:t>
            </w:r>
            <w:proofErr w:type="spellEnd"/>
            <w:r w:rsidRPr="004F0EFE">
              <w:rPr>
                <w:lang w:val="en-US"/>
              </w:rPr>
              <w:t xml:space="preserve"> in die </w:t>
            </w:r>
            <w:proofErr w:type="spellStart"/>
            <w:r w:rsidRPr="004F0EFE">
              <w:rPr>
                <w:lang w:val="en-US"/>
              </w:rPr>
              <w:t>Zukunft</w:t>
            </w:r>
            <w:proofErr w:type="spellEnd"/>
            <w:r w:rsidRPr="004F0EFE">
              <w:rPr>
                <w:lang w:val="en-US"/>
              </w:rPr>
              <w:t>.</w:t>
            </w:r>
          </w:p>
        </w:tc>
        <w:tc>
          <w:tcPr>
            <w:tcW w:w="3827" w:type="dxa"/>
          </w:tcPr>
          <w:p w:rsidR="007D022A" w:rsidRPr="00CE043F" w:rsidRDefault="007D022A" w:rsidP="00F17B22">
            <w:r w:rsidRPr="00CE043F">
              <w:t>Косвенная речь переда</w:t>
            </w:r>
            <w:r>
              <w:t>ется в данном случае при помощи презенса</w:t>
            </w:r>
            <w:r w:rsidRPr="00CE043F">
              <w:t xml:space="preserve"> </w:t>
            </w:r>
            <w:proofErr w:type="spellStart"/>
            <w:r w:rsidRPr="00CE043F">
              <w:t>коньюнктива</w:t>
            </w:r>
            <w:proofErr w:type="spellEnd"/>
            <w:r w:rsidRPr="00CE043F">
              <w:t>.</w:t>
            </w:r>
          </w:p>
        </w:tc>
      </w:tr>
      <w:tr w:rsidR="007D022A" w:rsidRPr="00CE043F" w:rsidTr="004F0EFE">
        <w:tc>
          <w:tcPr>
            <w:tcW w:w="675" w:type="dxa"/>
          </w:tcPr>
          <w:p w:rsidR="007D022A" w:rsidRPr="00F17B22" w:rsidRDefault="007D022A" w:rsidP="004F0EFE">
            <w:pPr>
              <w:jc w:val="center"/>
              <w:rPr>
                <w:b/>
              </w:rPr>
            </w:pPr>
            <w:r w:rsidRPr="00F17B22">
              <w:rPr>
                <w:b/>
              </w:rPr>
              <w:t>30</w:t>
            </w:r>
          </w:p>
        </w:tc>
        <w:tc>
          <w:tcPr>
            <w:tcW w:w="567" w:type="dxa"/>
          </w:tcPr>
          <w:p w:rsidR="007D022A" w:rsidRPr="00CE043F" w:rsidRDefault="007D022A" w:rsidP="004F0EFE">
            <w:pPr>
              <w:jc w:val="center"/>
            </w:pPr>
            <w:r>
              <w:t>2</w:t>
            </w:r>
          </w:p>
        </w:tc>
        <w:tc>
          <w:tcPr>
            <w:tcW w:w="4395" w:type="dxa"/>
          </w:tcPr>
          <w:p w:rsidR="007D022A" w:rsidRPr="005A6396" w:rsidRDefault="007D022A" w:rsidP="00F17B22">
            <w:pPr>
              <w:tabs>
                <w:tab w:val="num" w:pos="360"/>
              </w:tabs>
              <w:rPr>
                <w:lang w:val="en-US"/>
              </w:rPr>
            </w:pPr>
            <w:proofErr w:type="spellStart"/>
            <w:r w:rsidRPr="005A6396">
              <w:rPr>
                <w:rStyle w:val="apple-converted-space"/>
                <w:color w:val="000000"/>
                <w:shd w:val="clear" w:color="auto" w:fill="FFFFFF"/>
                <w:lang w:val="en-US"/>
              </w:rPr>
              <w:t>Wenn</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ich</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doch</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ein</w:t>
            </w:r>
            <w:proofErr w:type="spellEnd"/>
            <w:r w:rsidRPr="005A6396">
              <w:rPr>
                <w:rStyle w:val="apple-converted-space"/>
                <w:color w:val="000000"/>
                <w:shd w:val="clear" w:color="auto" w:fill="FFFFFF"/>
                <w:lang w:val="en-US"/>
              </w:rPr>
              <w:t xml:space="preserve"> </w:t>
            </w:r>
            <w:proofErr w:type="spellStart"/>
            <w:r w:rsidRPr="005A6396">
              <w:rPr>
                <w:rStyle w:val="apple-converted-space"/>
                <w:color w:val="000000"/>
                <w:shd w:val="clear" w:color="auto" w:fill="FFFFFF"/>
                <w:lang w:val="en-US"/>
              </w:rPr>
              <w:t>berühmter</w:t>
            </w:r>
            <w:proofErr w:type="spellEnd"/>
            <w:r w:rsidRPr="005A6396">
              <w:rPr>
                <w:rStyle w:val="apple-converted-space"/>
                <w:color w:val="000000"/>
                <w:shd w:val="clear" w:color="auto" w:fill="FFFFFF"/>
                <w:lang w:val="en-US"/>
              </w:rPr>
              <w:t xml:space="preserve"> Rockstar </w:t>
            </w:r>
            <w:proofErr w:type="spellStart"/>
            <w:r w:rsidRPr="005A6396">
              <w:rPr>
                <w:rStyle w:val="apple-converted-space"/>
                <w:color w:val="000000"/>
                <w:shd w:val="clear" w:color="auto" w:fill="FFFFFF"/>
                <w:lang w:val="en-US"/>
              </w:rPr>
              <w:t>wäre</w:t>
            </w:r>
            <w:proofErr w:type="spellEnd"/>
            <w:r w:rsidRPr="005A6396">
              <w:rPr>
                <w:rStyle w:val="apple-converted-space"/>
                <w:color w:val="000000"/>
                <w:shd w:val="clear" w:color="auto" w:fill="FFFFFF"/>
                <w:lang w:val="en-US"/>
              </w:rPr>
              <w:t>!</w:t>
            </w:r>
          </w:p>
        </w:tc>
        <w:tc>
          <w:tcPr>
            <w:tcW w:w="3827" w:type="dxa"/>
          </w:tcPr>
          <w:p w:rsidR="007D022A" w:rsidRPr="00CE043F" w:rsidRDefault="007D022A" w:rsidP="00F17B22">
            <w:r w:rsidRPr="00CE043F">
              <w:t xml:space="preserve">Нереальное желание выражается с помощью </w:t>
            </w:r>
            <w:proofErr w:type="spellStart"/>
            <w:r w:rsidRPr="00CE043F">
              <w:t>претеритума</w:t>
            </w:r>
            <w:proofErr w:type="spellEnd"/>
            <w:r w:rsidRPr="00CE043F">
              <w:t xml:space="preserve"> </w:t>
            </w:r>
            <w:proofErr w:type="spellStart"/>
            <w:r w:rsidRPr="00CE043F">
              <w:t>коньюнктива</w:t>
            </w:r>
            <w:proofErr w:type="spellEnd"/>
            <w:r w:rsidRPr="00CE043F">
              <w:t>.</w:t>
            </w:r>
          </w:p>
        </w:tc>
      </w:tr>
    </w:tbl>
    <w:p w:rsidR="007D022A" w:rsidRPr="00EE74FA" w:rsidRDefault="007D022A" w:rsidP="004F0EFE"/>
    <w:p w:rsidR="007D022A" w:rsidRPr="00CE043F" w:rsidRDefault="007D022A" w:rsidP="004F0EFE">
      <w:pPr>
        <w:rPr>
          <w:b/>
          <w:sz w:val="22"/>
          <w:szCs w:val="22"/>
        </w:rPr>
      </w:pPr>
      <w:r w:rsidRPr="00CE043F">
        <w:rPr>
          <w:b/>
          <w:sz w:val="22"/>
          <w:szCs w:val="22"/>
        </w:rPr>
        <w:t>Конкурс на знание лексики</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6095"/>
        <w:gridCol w:w="2126"/>
      </w:tblGrid>
      <w:tr w:rsidR="007D022A" w:rsidRPr="00CE043F" w:rsidTr="004F0EFE">
        <w:tc>
          <w:tcPr>
            <w:tcW w:w="675" w:type="dxa"/>
            <w:shd w:val="clear" w:color="auto" w:fill="D9D9D9"/>
          </w:tcPr>
          <w:p w:rsidR="007D022A" w:rsidRPr="00CE043F" w:rsidRDefault="007D022A" w:rsidP="004F0EFE">
            <w:pPr>
              <w:jc w:val="both"/>
            </w:pPr>
            <w:r w:rsidRPr="00CE043F">
              <w:rPr>
                <w:sz w:val="22"/>
                <w:szCs w:val="22"/>
              </w:rPr>
              <w:lastRenderedPageBreak/>
              <w:t>№ №</w:t>
            </w:r>
          </w:p>
        </w:tc>
        <w:tc>
          <w:tcPr>
            <w:tcW w:w="709" w:type="dxa"/>
            <w:shd w:val="clear" w:color="auto" w:fill="D9D9D9"/>
          </w:tcPr>
          <w:p w:rsidR="007D022A" w:rsidRPr="00CE043F" w:rsidRDefault="007D022A" w:rsidP="004F0EFE">
            <w:pPr>
              <w:jc w:val="both"/>
            </w:pPr>
            <w:r w:rsidRPr="00CE043F">
              <w:rPr>
                <w:sz w:val="22"/>
                <w:szCs w:val="22"/>
              </w:rPr>
              <w:t>кол-во бал</w:t>
            </w:r>
            <w:r w:rsidRPr="00CE043F">
              <w:rPr>
                <w:sz w:val="22"/>
                <w:szCs w:val="22"/>
                <w:lang w:val="fr-FR"/>
              </w:rPr>
              <w:t>-</w:t>
            </w:r>
            <w:r w:rsidRPr="00CE043F">
              <w:rPr>
                <w:sz w:val="22"/>
                <w:szCs w:val="22"/>
              </w:rPr>
              <w:t>лов</w:t>
            </w:r>
          </w:p>
        </w:tc>
        <w:tc>
          <w:tcPr>
            <w:tcW w:w="6095" w:type="dxa"/>
            <w:shd w:val="clear" w:color="auto" w:fill="D9D9D9"/>
          </w:tcPr>
          <w:p w:rsidR="007D022A" w:rsidRPr="00CE043F" w:rsidRDefault="007D022A" w:rsidP="004F0EFE">
            <w:pPr>
              <w:jc w:val="center"/>
            </w:pPr>
            <w:r w:rsidRPr="00CE043F">
              <w:rPr>
                <w:sz w:val="22"/>
                <w:szCs w:val="22"/>
              </w:rPr>
              <w:t>Лексическая единица из оригинального текста и фрагмент текста</w:t>
            </w:r>
          </w:p>
        </w:tc>
        <w:tc>
          <w:tcPr>
            <w:tcW w:w="2126" w:type="dxa"/>
            <w:shd w:val="clear" w:color="auto" w:fill="D9D9D9"/>
          </w:tcPr>
          <w:p w:rsidR="007D022A" w:rsidRPr="00CE043F" w:rsidRDefault="007D022A" w:rsidP="004F0EFE">
            <w:pPr>
              <w:jc w:val="center"/>
            </w:pPr>
            <w:r w:rsidRPr="00CE043F">
              <w:rPr>
                <w:sz w:val="22"/>
                <w:szCs w:val="22"/>
              </w:rPr>
              <w:t xml:space="preserve">Синонимы лексической единицы, допустимые в данном контексте </w:t>
            </w:r>
          </w:p>
        </w:tc>
      </w:tr>
      <w:tr w:rsidR="007D022A" w:rsidRPr="001C38C1" w:rsidTr="004F0EFE">
        <w:tc>
          <w:tcPr>
            <w:tcW w:w="675" w:type="dxa"/>
            <w:shd w:val="clear" w:color="auto" w:fill="auto"/>
          </w:tcPr>
          <w:p w:rsidR="007D022A" w:rsidRPr="00DA069B" w:rsidRDefault="007D022A" w:rsidP="004F0EFE">
            <w:pPr>
              <w:jc w:val="both"/>
              <w:rPr>
                <w:b/>
                <w:lang w:val="en-US"/>
              </w:rPr>
            </w:pPr>
            <w:r w:rsidRPr="00DA069B">
              <w:rPr>
                <w:b/>
                <w:lang w:val="en-US"/>
              </w:rPr>
              <w:t>31</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4F0EFE" w:rsidRDefault="001666F5" w:rsidP="00DA069B">
            <w:pPr>
              <w:suppressLineNumbers/>
              <w:shd w:val="clear" w:color="auto" w:fill="FFFFFF"/>
              <w:rPr>
                <w:color w:val="000000" w:themeColor="text1"/>
                <w:lang w:val="en-US"/>
              </w:rPr>
            </w:pPr>
            <w:r w:rsidRPr="001666F5">
              <w:rPr>
                <w:color w:val="000000" w:themeColor="text1"/>
                <w:szCs w:val="26"/>
                <w:lang w:val="de-DE"/>
              </w:rPr>
              <w:t>Kalt war es im Winter in den Schweizer Bergen, und der Winter war lang.</w:t>
            </w:r>
          </w:p>
        </w:tc>
        <w:tc>
          <w:tcPr>
            <w:tcW w:w="2126" w:type="dxa"/>
            <w:shd w:val="clear" w:color="auto" w:fill="auto"/>
          </w:tcPr>
          <w:p w:rsidR="007D022A" w:rsidRPr="004F0EFE" w:rsidRDefault="007D022A" w:rsidP="00DA069B">
            <w:pPr>
              <w:rPr>
                <w:b/>
                <w:lang w:val="en-US"/>
              </w:rPr>
            </w:pPr>
          </w:p>
        </w:tc>
      </w:tr>
      <w:tr w:rsidR="007D022A" w:rsidRPr="001C38C1" w:rsidTr="004F0EFE">
        <w:tc>
          <w:tcPr>
            <w:tcW w:w="675" w:type="dxa"/>
            <w:shd w:val="clear" w:color="auto" w:fill="auto"/>
          </w:tcPr>
          <w:p w:rsidR="007D022A" w:rsidRPr="00DA069B" w:rsidRDefault="007D022A" w:rsidP="004F0EFE">
            <w:pPr>
              <w:jc w:val="both"/>
              <w:rPr>
                <w:b/>
                <w:lang w:val="en-US"/>
              </w:rPr>
            </w:pPr>
            <w:r w:rsidRPr="00DA069B">
              <w:rPr>
                <w:b/>
                <w:lang w:val="en-US"/>
              </w:rPr>
              <w:t>32</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4F0EFE" w:rsidRDefault="001666F5" w:rsidP="00DA069B">
            <w:pPr>
              <w:suppressLineNumbers/>
              <w:shd w:val="clear" w:color="auto" w:fill="FFFFFF"/>
              <w:rPr>
                <w:color w:val="000000" w:themeColor="text1"/>
                <w:lang w:val="en-US"/>
              </w:rPr>
            </w:pPr>
            <w:r w:rsidRPr="001666F5">
              <w:rPr>
                <w:color w:val="000000" w:themeColor="text1"/>
                <w:szCs w:val="26"/>
                <w:lang w:val="de-DE"/>
              </w:rPr>
              <w:t>Es muss in einem dieser Winter gewesen sein, als Schweizer Bergbauern auf ein einfaches Rezept kamen.</w:t>
            </w:r>
          </w:p>
        </w:tc>
        <w:tc>
          <w:tcPr>
            <w:tcW w:w="2126" w:type="dxa"/>
            <w:shd w:val="clear" w:color="auto" w:fill="auto"/>
          </w:tcPr>
          <w:p w:rsidR="007D022A" w:rsidRPr="004F0EFE" w:rsidRDefault="007D022A" w:rsidP="00DA069B">
            <w:pPr>
              <w:rPr>
                <w:b/>
                <w:lang w:val="en-US"/>
              </w:rPr>
            </w:pPr>
          </w:p>
        </w:tc>
      </w:tr>
      <w:tr w:rsidR="007D022A" w:rsidRPr="0013181A" w:rsidTr="004F0EFE">
        <w:tc>
          <w:tcPr>
            <w:tcW w:w="675" w:type="dxa"/>
            <w:shd w:val="clear" w:color="auto" w:fill="auto"/>
          </w:tcPr>
          <w:p w:rsidR="007D022A" w:rsidRPr="00DA069B" w:rsidRDefault="007D022A" w:rsidP="004F0EFE">
            <w:pPr>
              <w:jc w:val="both"/>
              <w:rPr>
                <w:b/>
                <w:lang w:val="en-US"/>
              </w:rPr>
            </w:pPr>
            <w:r w:rsidRPr="00DA069B">
              <w:rPr>
                <w:b/>
                <w:lang w:val="en-US"/>
              </w:rPr>
              <w:t>33</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4F0EFE" w:rsidRDefault="001666F5" w:rsidP="00DA069B">
            <w:pPr>
              <w:suppressLineNumbers/>
              <w:shd w:val="clear" w:color="auto" w:fill="FFFFFF"/>
              <w:rPr>
                <w:color w:val="000000" w:themeColor="text1"/>
                <w:lang w:val="en-US"/>
              </w:rPr>
            </w:pPr>
            <w:r w:rsidRPr="001666F5">
              <w:rPr>
                <w:color w:val="000000" w:themeColor="text1"/>
                <w:szCs w:val="26"/>
                <w:lang w:val="de-DE"/>
              </w:rPr>
              <w:t>Ein Reste-Essen wie die Pizza und fast so erfolgreich.</w:t>
            </w:r>
          </w:p>
        </w:tc>
        <w:tc>
          <w:tcPr>
            <w:tcW w:w="2126" w:type="dxa"/>
            <w:shd w:val="clear" w:color="auto" w:fill="auto"/>
          </w:tcPr>
          <w:p w:rsidR="007D022A" w:rsidRPr="00CE043F" w:rsidRDefault="001666F5" w:rsidP="00DA069B">
            <w:pPr>
              <w:rPr>
                <w:b/>
                <w:lang w:val="fr-FR"/>
              </w:rPr>
            </w:pPr>
            <w:proofErr w:type="spellStart"/>
            <w:r w:rsidRPr="00CB214A">
              <w:rPr>
                <w:color w:val="000000"/>
                <w:szCs w:val="26"/>
                <w:lang w:val="en-US"/>
              </w:rPr>
              <w:t>popul</w:t>
            </w:r>
            <w:proofErr w:type="spellEnd"/>
            <w:r w:rsidRPr="00CB214A">
              <w:rPr>
                <w:color w:val="000000"/>
                <w:szCs w:val="26"/>
                <w:lang w:val="de-DE"/>
              </w:rPr>
              <w:t>ä</w:t>
            </w:r>
            <w:r w:rsidRPr="00CB214A">
              <w:rPr>
                <w:color w:val="000000"/>
                <w:szCs w:val="26"/>
                <w:lang w:val="en-US"/>
              </w:rPr>
              <w:t xml:space="preserve">r, </w:t>
            </w:r>
            <w:proofErr w:type="spellStart"/>
            <w:r w:rsidRPr="00CB214A">
              <w:rPr>
                <w:color w:val="000000"/>
                <w:szCs w:val="26"/>
                <w:lang w:val="en-US"/>
              </w:rPr>
              <w:t>beliebt</w:t>
            </w:r>
            <w:proofErr w:type="spellEnd"/>
            <w:r w:rsidRPr="00CB214A">
              <w:rPr>
                <w:color w:val="000000"/>
                <w:szCs w:val="26"/>
                <w:lang w:val="en-US"/>
              </w:rPr>
              <w:t xml:space="preserve">, </w:t>
            </w:r>
            <w:proofErr w:type="spellStart"/>
            <w:r w:rsidRPr="00CB214A">
              <w:rPr>
                <w:color w:val="000000"/>
                <w:szCs w:val="26"/>
                <w:lang w:val="en-US"/>
              </w:rPr>
              <w:t>leicht</w:t>
            </w:r>
            <w:proofErr w:type="spellEnd"/>
          </w:p>
        </w:tc>
      </w:tr>
      <w:tr w:rsidR="007D022A" w:rsidRPr="0013181A" w:rsidTr="004F0EFE">
        <w:tc>
          <w:tcPr>
            <w:tcW w:w="675" w:type="dxa"/>
            <w:shd w:val="clear" w:color="auto" w:fill="auto"/>
          </w:tcPr>
          <w:p w:rsidR="007D022A" w:rsidRPr="00DA069B" w:rsidRDefault="007D022A" w:rsidP="004F0EFE">
            <w:pPr>
              <w:jc w:val="both"/>
              <w:rPr>
                <w:b/>
                <w:lang w:val="en-US"/>
              </w:rPr>
            </w:pPr>
            <w:r w:rsidRPr="00DA069B">
              <w:rPr>
                <w:b/>
                <w:lang w:val="en-US"/>
              </w:rPr>
              <w:t>34</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1666F5" w:rsidRDefault="001666F5" w:rsidP="00DA069B">
            <w:pPr>
              <w:pStyle w:val="a5"/>
              <w:ind w:left="720" w:hanging="720"/>
              <w:rPr>
                <w:b w:val="0"/>
                <w:color w:val="000000" w:themeColor="text1"/>
                <w:szCs w:val="26"/>
                <w:lang w:val="de-DE"/>
              </w:rPr>
            </w:pPr>
            <w:r w:rsidRPr="001666F5">
              <w:rPr>
                <w:b w:val="0"/>
                <w:color w:val="000000" w:themeColor="text1"/>
                <w:szCs w:val="26"/>
                <w:lang w:val="de-DE"/>
              </w:rPr>
              <w:t>Nur mit weniger Zutaten: trockenes Brot und Käse-Reste.</w:t>
            </w:r>
          </w:p>
        </w:tc>
        <w:tc>
          <w:tcPr>
            <w:tcW w:w="2126" w:type="dxa"/>
            <w:shd w:val="clear" w:color="auto" w:fill="auto"/>
          </w:tcPr>
          <w:p w:rsidR="007D022A" w:rsidRPr="00CE043F" w:rsidRDefault="001666F5" w:rsidP="00DA069B">
            <w:pPr>
              <w:rPr>
                <w:b/>
                <w:lang w:val="fr-FR"/>
              </w:rPr>
            </w:pPr>
            <w:r w:rsidRPr="00CB214A">
              <w:rPr>
                <w:color w:val="000000"/>
                <w:szCs w:val="26"/>
                <w:lang w:val="de-DE"/>
              </w:rPr>
              <w:t>Bestandteilen</w:t>
            </w:r>
          </w:p>
        </w:tc>
      </w:tr>
      <w:tr w:rsidR="007D022A" w:rsidRPr="001666F5" w:rsidTr="004F0EFE">
        <w:tc>
          <w:tcPr>
            <w:tcW w:w="675" w:type="dxa"/>
            <w:shd w:val="clear" w:color="auto" w:fill="auto"/>
          </w:tcPr>
          <w:p w:rsidR="007D022A" w:rsidRPr="00DA069B" w:rsidRDefault="007D022A" w:rsidP="004F0EFE">
            <w:pPr>
              <w:jc w:val="both"/>
              <w:rPr>
                <w:b/>
                <w:lang w:val="en-US"/>
              </w:rPr>
            </w:pPr>
            <w:r w:rsidRPr="00DA069B">
              <w:rPr>
                <w:b/>
                <w:lang w:val="en-US"/>
              </w:rPr>
              <w:t>35</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1666F5" w:rsidRDefault="001666F5" w:rsidP="00DA069B">
            <w:pPr>
              <w:suppressLineNumbers/>
              <w:shd w:val="clear" w:color="auto" w:fill="FFFFFF"/>
              <w:rPr>
                <w:color w:val="000000" w:themeColor="text1"/>
                <w:lang w:val="fr-FR"/>
              </w:rPr>
            </w:pPr>
            <w:r w:rsidRPr="001666F5">
              <w:rPr>
                <w:color w:val="000000" w:themeColor="text1"/>
                <w:szCs w:val="26"/>
                <w:lang w:val="de-DE"/>
              </w:rPr>
              <w:t>Für die kulinarische Identität der Schweiz ist heute nur die Schokolade so wichtig wie das Fondue.</w:t>
            </w:r>
          </w:p>
        </w:tc>
        <w:tc>
          <w:tcPr>
            <w:tcW w:w="2126" w:type="dxa"/>
            <w:shd w:val="clear" w:color="auto" w:fill="auto"/>
          </w:tcPr>
          <w:p w:rsidR="007D022A" w:rsidRPr="00CE043F" w:rsidRDefault="007D022A" w:rsidP="00DA069B">
            <w:pPr>
              <w:rPr>
                <w:b/>
                <w:lang w:val="fr-FR"/>
              </w:rPr>
            </w:pPr>
          </w:p>
        </w:tc>
      </w:tr>
      <w:tr w:rsidR="007D022A" w:rsidRPr="0013181A" w:rsidTr="004F0EFE">
        <w:tc>
          <w:tcPr>
            <w:tcW w:w="675" w:type="dxa"/>
            <w:shd w:val="clear" w:color="auto" w:fill="auto"/>
          </w:tcPr>
          <w:p w:rsidR="007D022A" w:rsidRPr="00DA069B" w:rsidRDefault="007D022A" w:rsidP="004F0EFE">
            <w:pPr>
              <w:jc w:val="both"/>
              <w:rPr>
                <w:b/>
                <w:lang w:val="en-US"/>
              </w:rPr>
            </w:pPr>
            <w:r w:rsidRPr="00DA069B">
              <w:rPr>
                <w:b/>
                <w:lang w:val="en-US"/>
              </w:rPr>
              <w:t>36</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4F0EFE" w:rsidRDefault="001666F5" w:rsidP="00DA069B">
            <w:pPr>
              <w:suppressLineNumbers/>
              <w:shd w:val="clear" w:color="auto" w:fill="FFFFFF"/>
              <w:rPr>
                <w:color w:val="000000" w:themeColor="text1"/>
                <w:lang w:val="en-US"/>
              </w:rPr>
            </w:pPr>
            <w:r w:rsidRPr="001666F5">
              <w:rPr>
                <w:color w:val="000000" w:themeColor="text1"/>
                <w:szCs w:val="26"/>
                <w:lang w:val="de-DE"/>
              </w:rPr>
              <w:t>21 Millionen Portionen essen die Schweizer im Jahr, durchschnittlich drei pro Person.</w:t>
            </w:r>
          </w:p>
        </w:tc>
        <w:tc>
          <w:tcPr>
            <w:tcW w:w="2126" w:type="dxa"/>
            <w:shd w:val="clear" w:color="auto" w:fill="auto"/>
          </w:tcPr>
          <w:p w:rsidR="007D022A" w:rsidRPr="00CE043F" w:rsidRDefault="001666F5" w:rsidP="00DA069B">
            <w:pPr>
              <w:rPr>
                <w:b/>
                <w:lang w:val="fr-FR"/>
              </w:rPr>
            </w:pPr>
            <w:r w:rsidRPr="00CB214A">
              <w:rPr>
                <w:color w:val="000000"/>
                <w:szCs w:val="26"/>
                <w:lang w:val="de-DE"/>
              </w:rPr>
              <w:t>im Durchschnitt</w:t>
            </w:r>
            <w:r>
              <w:rPr>
                <w:color w:val="000000"/>
                <w:szCs w:val="26"/>
                <w:lang w:val="de-DE"/>
              </w:rPr>
              <w:t>, ungef</w:t>
            </w:r>
            <w:r w:rsidRPr="001666F5">
              <w:rPr>
                <w:color w:val="000000" w:themeColor="text1"/>
                <w:szCs w:val="26"/>
                <w:lang w:val="de-DE"/>
              </w:rPr>
              <w:t>ä</w:t>
            </w:r>
            <w:r>
              <w:rPr>
                <w:color w:val="000000"/>
                <w:szCs w:val="26"/>
                <w:lang w:val="de-DE"/>
              </w:rPr>
              <w:t>hr</w:t>
            </w:r>
          </w:p>
        </w:tc>
      </w:tr>
      <w:tr w:rsidR="007D022A" w:rsidRPr="001C38C1" w:rsidTr="004F0EFE">
        <w:tc>
          <w:tcPr>
            <w:tcW w:w="675" w:type="dxa"/>
            <w:shd w:val="clear" w:color="auto" w:fill="auto"/>
          </w:tcPr>
          <w:p w:rsidR="007D022A" w:rsidRPr="00DA069B" w:rsidRDefault="007D022A" w:rsidP="004F0EFE">
            <w:pPr>
              <w:jc w:val="both"/>
              <w:rPr>
                <w:b/>
                <w:lang w:val="en-US"/>
              </w:rPr>
            </w:pPr>
            <w:r w:rsidRPr="00DA069B">
              <w:rPr>
                <w:b/>
                <w:lang w:val="en-US"/>
              </w:rPr>
              <w:t>37</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1666F5" w:rsidRDefault="001666F5" w:rsidP="00DA069B">
            <w:pPr>
              <w:suppressLineNumbers/>
              <w:shd w:val="clear" w:color="auto" w:fill="FFFFFF"/>
              <w:rPr>
                <w:color w:val="000000" w:themeColor="text1"/>
                <w:lang w:val="fr-FR"/>
              </w:rPr>
            </w:pPr>
            <w:r w:rsidRPr="001666F5">
              <w:rPr>
                <w:color w:val="000000" w:themeColor="text1"/>
                <w:szCs w:val="26"/>
                <w:lang w:val="de-DE"/>
              </w:rPr>
              <w:t xml:space="preserve">. In der speziellen Fondue-Pfanne, dem </w:t>
            </w:r>
            <w:proofErr w:type="spellStart"/>
            <w:r w:rsidRPr="001666F5">
              <w:rPr>
                <w:color w:val="000000" w:themeColor="text1"/>
                <w:szCs w:val="26"/>
                <w:lang w:val="de-DE"/>
              </w:rPr>
              <w:t>Caquelon</w:t>
            </w:r>
            <w:proofErr w:type="spellEnd"/>
            <w:r w:rsidRPr="001666F5">
              <w:rPr>
                <w:color w:val="000000" w:themeColor="text1"/>
                <w:szCs w:val="26"/>
                <w:lang w:val="de-DE"/>
              </w:rPr>
              <w:t>, wird der Käse geschmolzen.</w:t>
            </w:r>
          </w:p>
        </w:tc>
        <w:tc>
          <w:tcPr>
            <w:tcW w:w="2126" w:type="dxa"/>
            <w:shd w:val="clear" w:color="auto" w:fill="auto"/>
          </w:tcPr>
          <w:p w:rsidR="007D022A" w:rsidRPr="00CE043F" w:rsidRDefault="007D022A" w:rsidP="00DA069B">
            <w:pPr>
              <w:rPr>
                <w:b/>
                <w:lang w:val="fr-FR"/>
              </w:rPr>
            </w:pPr>
          </w:p>
        </w:tc>
      </w:tr>
      <w:tr w:rsidR="007D022A" w:rsidRPr="0013181A" w:rsidTr="004F0EFE">
        <w:tc>
          <w:tcPr>
            <w:tcW w:w="675" w:type="dxa"/>
            <w:shd w:val="clear" w:color="auto" w:fill="auto"/>
          </w:tcPr>
          <w:p w:rsidR="007D022A" w:rsidRPr="00DA069B" w:rsidRDefault="007D022A" w:rsidP="004F0EFE">
            <w:pPr>
              <w:jc w:val="both"/>
              <w:rPr>
                <w:b/>
                <w:lang w:val="en-US"/>
              </w:rPr>
            </w:pPr>
            <w:r w:rsidRPr="00DA069B">
              <w:rPr>
                <w:b/>
                <w:lang w:val="en-US"/>
              </w:rPr>
              <w:t>38</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4F0EFE" w:rsidRDefault="001666F5" w:rsidP="00DA069B">
            <w:pPr>
              <w:suppressLineNumbers/>
              <w:shd w:val="clear" w:color="auto" w:fill="FFFFFF"/>
              <w:rPr>
                <w:color w:val="000000" w:themeColor="text1"/>
                <w:lang w:val="de-DE"/>
              </w:rPr>
            </w:pPr>
            <w:r w:rsidRPr="001666F5">
              <w:rPr>
                <w:color w:val="000000" w:themeColor="text1"/>
                <w:szCs w:val="26"/>
                <w:lang w:val="de-DE"/>
              </w:rPr>
              <w:t>Das Rechaud, eine spezielle Wärmeplatte, hält das Gericht während des Essens warm – denn zum Fondue-Essen taucht man Brot-Würfel in den flüssigen Käse.</w:t>
            </w:r>
          </w:p>
        </w:tc>
        <w:tc>
          <w:tcPr>
            <w:tcW w:w="2126" w:type="dxa"/>
            <w:shd w:val="clear" w:color="auto" w:fill="auto"/>
          </w:tcPr>
          <w:p w:rsidR="007D022A" w:rsidRPr="00CE043F" w:rsidRDefault="001666F5" w:rsidP="00DA069B">
            <w:pPr>
              <w:rPr>
                <w:b/>
                <w:lang w:val="fr-FR"/>
              </w:rPr>
            </w:pPr>
            <w:r w:rsidRPr="00CB214A">
              <w:rPr>
                <w:color w:val="000000"/>
                <w:szCs w:val="26"/>
                <w:lang w:val="de-DE"/>
              </w:rPr>
              <w:t>tunkt, steckt, wirft, tut</w:t>
            </w:r>
          </w:p>
        </w:tc>
      </w:tr>
      <w:tr w:rsidR="007D022A" w:rsidRPr="001666F5" w:rsidTr="004F0EFE">
        <w:tc>
          <w:tcPr>
            <w:tcW w:w="675" w:type="dxa"/>
            <w:shd w:val="clear" w:color="auto" w:fill="auto"/>
          </w:tcPr>
          <w:p w:rsidR="007D022A" w:rsidRPr="00DA069B" w:rsidRDefault="007D022A" w:rsidP="004F0EFE">
            <w:pPr>
              <w:jc w:val="both"/>
              <w:rPr>
                <w:b/>
                <w:lang w:val="en-US"/>
              </w:rPr>
            </w:pPr>
            <w:r w:rsidRPr="00DA069B">
              <w:rPr>
                <w:b/>
                <w:lang w:val="en-US"/>
              </w:rPr>
              <w:t>39</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4F0EFE" w:rsidRDefault="001666F5" w:rsidP="00DA069B">
            <w:pPr>
              <w:suppressLineNumbers/>
              <w:shd w:val="clear" w:color="auto" w:fill="FFFFFF"/>
              <w:rPr>
                <w:color w:val="000000" w:themeColor="text1"/>
                <w:lang w:val="en-US"/>
              </w:rPr>
            </w:pPr>
            <w:r w:rsidRPr="001666F5">
              <w:rPr>
                <w:color w:val="000000" w:themeColor="text1"/>
                <w:szCs w:val="26"/>
                <w:lang w:val="de-DE"/>
              </w:rPr>
              <w:t>Das Schweizer Nationalgericht gibt es in vielen Varianten.</w:t>
            </w:r>
          </w:p>
        </w:tc>
        <w:tc>
          <w:tcPr>
            <w:tcW w:w="2126" w:type="dxa"/>
            <w:shd w:val="clear" w:color="auto" w:fill="auto"/>
          </w:tcPr>
          <w:p w:rsidR="007D022A" w:rsidRPr="001666F5" w:rsidRDefault="001666F5" w:rsidP="00DA069B">
            <w:pPr>
              <w:rPr>
                <w:lang w:val="fr-FR"/>
              </w:rPr>
            </w:pPr>
            <w:r w:rsidRPr="001666F5">
              <w:rPr>
                <w:lang w:val="fr-FR"/>
              </w:rPr>
              <w:t>Lieblingsgericht</w:t>
            </w:r>
          </w:p>
        </w:tc>
      </w:tr>
      <w:tr w:rsidR="007D022A" w:rsidRPr="0013181A" w:rsidTr="004F0EFE">
        <w:tc>
          <w:tcPr>
            <w:tcW w:w="675" w:type="dxa"/>
            <w:shd w:val="clear" w:color="auto" w:fill="auto"/>
          </w:tcPr>
          <w:p w:rsidR="007D022A" w:rsidRPr="00DA069B" w:rsidRDefault="007D022A" w:rsidP="004F0EFE">
            <w:pPr>
              <w:jc w:val="both"/>
              <w:rPr>
                <w:b/>
                <w:lang w:val="en-US"/>
              </w:rPr>
            </w:pPr>
            <w:r w:rsidRPr="00DA069B">
              <w:rPr>
                <w:b/>
                <w:lang w:val="en-US"/>
              </w:rPr>
              <w:t>40</w:t>
            </w:r>
          </w:p>
        </w:tc>
        <w:tc>
          <w:tcPr>
            <w:tcW w:w="709" w:type="dxa"/>
            <w:shd w:val="clear" w:color="auto" w:fill="auto"/>
          </w:tcPr>
          <w:p w:rsidR="007D022A" w:rsidRPr="00CE043F" w:rsidRDefault="007D022A" w:rsidP="004F0EFE">
            <w:pPr>
              <w:jc w:val="center"/>
              <w:rPr>
                <w:lang w:val="de-DE"/>
              </w:rPr>
            </w:pPr>
            <w:r>
              <w:rPr>
                <w:lang w:val="de-DE"/>
              </w:rPr>
              <w:t>2</w:t>
            </w:r>
          </w:p>
        </w:tc>
        <w:tc>
          <w:tcPr>
            <w:tcW w:w="6095" w:type="dxa"/>
            <w:shd w:val="clear" w:color="auto" w:fill="auto"/>
          </w:tcPr>
          <w:p w:rsidR="007D022A" w:rsidRPr="001666F5" w:rsidRDefault="001666F5" w:rsidP="00DA069B">
            <w:pPr>
              <w:suppressLineNumbers/>
              <w:shd w:val="clear" w:color="auto" w:fill="FFFFFF"/>
              <w:rPr>
                <w:color w:val="000000" w:themeColor="text1"/>
                <w:lang w:val="fr-FR"/>
              </w:rPr>
            </w:pPr>
            <w:r w:rsidRPr="001666F5">
              <w:rPr>
                <w:color w:val="000000" w:themeColor="text1"/>
                <w:szCs w:val="26"/>
                <w:lang w:val="de-DE"/>
              </w:rPr>
              <w:t>Die ganze Zeit rühren.</w:t>
            </w:r>
          </w:p>
        </w:tc>
        <w:tc>
          <w:tcPr>
            <w:tcW w:w="2126" w:type="dxa"/>
            <w:shd w:val="clear" w:color="auto" w:fill="auto"/>
          </w:tcPr>
          <w:p w:rsidR="007D022A" w:rsidRPr="00CE043F" w:rsidRDefault="007D022A" w:rsidP="00DA069B">
            <w:pPr>
              <w:rPr>
                <w:b/>
                <w:lang w:val="fr-FR"/>
              </w:rPr>
            </w:pPr>
          </w:p>
        </w:tc>
      </w:tr>
    </w:tbl>
    <w:p w:rsidR="001666F5" w:rsidRDefault="001666F5" w:rsidP="004F0EFE">
      <w:pPr>
        <w:pStyle w:val="a5"/>
        <w:widowControl w:val="0"/>
        <w:suppressAutoHyphens/>
        <w:jc w:val="both"/>
        <w:rPr>
          <w:sz w:val="22"/>
          <w:szCs w:val="22"/>
        </w:rPr>
      </w:pPr>
    </w:p>
    <w:p w:rsidR="00DA069B" w:rsidRDefault="00DA069B" w:rsidP="00DA069B">
      <w:pPr>
        <w:pStyle w:val="a5"/>
        <w:widowControl w:val="0"/>
        <w:suppressAutoHyphens/>
        <w:spacing w:before="240" w:after="120"/>
        <w:jc w:val="center"/>
        <w:rPr>
          <w:sz w:val="22"/>
          <w:szCs w:val="22"/>
        </w:rPr>
      </w:pPr>
      <w:r w:rsidRPr="0074392E">
        <w:rPr>
          <w:sz w:val="22"/>
          <w:szCs w:val="22"/>
        </w:rPr>
        <w:t>Конкурс</w:t>
      </w:r>
      <w:r w:rsidRPr="0074392E">
        <w:rPr>
          <w:sz w:val="22"/>
          <w:szCs w:val="22"/>
          <w:lang w:val="de-DE"/>
        </w:rPr>
        <w:t xml:space="preserve"> </w:t>
      </w:r>
      <w:r w:rsidRPr="0074392E">
        <w:rPr>
          <w:sz w:val="22"/>
          <w:szCs w:val="22"/>
        </w:rPr>
        <w:t>письменной</w:t>
      </w:r>
      <w:r w:rsidRPr="0074392E">
        <w:rPr>
          <w:sz w:val="22"/>
          <w:szCs w:val="22"/>
          <w:lang w:val="de-DE"/>
        </w:rPr>
        <w:t xml:space="preserve"> </w:t>
      </w:r>
      <w:r w:rsidRPr="0074392E">
        <w:rPr>
          <w:sz w:val="22"/>
          <w:szCs w:val="22"/>
        </w:rPr>
        <w:t>речи</w:t>
      </w:r>
      <w:r w:rsidRPr="0074392E">
        <w:rPr>
          <w:sz w:val="22"/>
          <w:szCs w:val="22"/>
          <w:lang w:val="de-DE"/>
        </w:rPr>
        <w:t xml:space="preserve"> / </w:t>
      </w:r>
      <w:r w:rsidRPr="0074392E">
        <w:rPr>
          <w:sz w:val="22"/>
          <w:szCs w:val="22"/>
        </w:rPr>
        <w:t>Письмо</w:t>
      </w:r>
    </w:p>
    <w:p w:rsidR="00DA069B" w:rsidRPr="00995E31" w:rsidRDefault="00DA069B" w:rsidP="00DA069B">
      <w:pPr>
        <w:jc w:val="both"/>
      </w:pPr>
      <w:r w:rsidRPr="00995E31">
        <w:t>Конкурсант</w:t>
      </w:r>
      <w:r>
        <w:t>у</w:t>
      </w:r>
      <w:r w:rsidRPr="00995E31">
        <w:t xml:space="preserve"> предлага</w:t>
      </w:r>
      <w:r>
        <w:t>лось</w:t>
      </w:r>
      <w:r w:rsidRPr="00995E31">
        <w:t xml:space="preserve"> выбрать 1 из </w:t>
      </w:r>
      <w:r>
        <w:t xml:space="preserve">2-х </w:t>
      </w:r>
      <w:r w:rsidRPr="00995E31">
        <w:t>предложенных тем и написать эссе объёмом в 200-250 слов.</w:t>
      </w:r>
    </w:p>
    <w:p w:rsidR="007D022A" w:rsidRPr="00DA069B" w:rsidRDefault="00DA069B" w:rsidP="00DA069B">
      <w:pPr>
        <w:pStyle w:val="a5"/>
        <w:widowControl w:val="0"/>
        <w:suppressAutoHyphens/>
        <w:spacing w:before="240" w:after="120"/>
        <w:jc w:val="both"/>
        <w:rPr>
          <w:i/>
          <w:sz w:val="22"/>
          <w:szCs w:val="22"/>
          <w:lang w:val="en-US"/>
        </w:rPr>
      </w:pPr>
      <w:r w:rsidRPr="00F61844">
        <w:rPr>
          <w:i/>
          <w:sz w:val="22"/>
          <w:szCs w:val="22"/>
        </w:rPr>
        <w:t>Тема</w:t>
      </w:r>
      <w:r w:rsidRPr="00F61844">
        <w:rPr>
          <w:i/>
          <w:sz w:val="22"/>
          <w:szCs w:val="22"/>
          <w:lang w:val="en-US"/>
        </w:rPr>
        <w:t xml:space="preserve"> № 1:</w:t>
      </w:r>
      <w:r w:rsidRPr="004F7BC2">
        <w:rPr>
          <w:b w:val="0"/>
          <w:i/>
          <w:sz w:val="22"/>
          <w:szCs w:val="22"/>
          <w:lang w:val="en-US"/>
        </w:rPr>
        <w:t xml:space="preserve"> </w:t>
      </w:r>
      <w:r w:rsidR="007D022A" w:rsidRPr="00DA069B">
        <w:rPr>
          <w:i/>
          <w:lang w:val="de-DE"/>
        </w:rPr>
        <w:t>Welche Fragen aus Filmen und Büchern bleiben Ihrer Meinung nach immer aktuell? Begründen Sie Ihre Meinung und führen Sie Beispiele an*.</w:t>
      </w:r>
    </w:p>
    <w:p w:rsidR="007D022A" w:rsidRPr="00DA069B" w:rsidRDefault="007D022A" w:rsidP="004F0EFE">
      <w:pPr>
        <w:jc w:val="both"/>
        <w:rPr>
          <w:i/>
          <w:lang w:val="de-DE"/>
        </w:rPr>
      </w:pPr>
      <w:r w:rsidRPr="00DA069B">
        <w:rPr>
          <w:i/>
          <w:lang w:val="de-DE"/>
        </w:rPr>
        <w:t>*NB! Den Originaltitel des Films oder Buches brauchen Sie nicht zu übersetzen.</w:t>
      </w:r>
    </w:p>
    <w:p w:rsidR="007D022A" w:rsidRPr="008C5BA2" w:rsidRDefault="007D022A" w:rsidP="004F0EFE">
      <w:pPr>
        <w:jc w:val="both"/>
        <w:rPr>
          <w:b/>
          <w:lang w:val="de-DE"/>
        </w:rPr>
      </w:pPr>
    </w:p>
    <w:p w:rsidR="007D022A" w:rsidRDefault="00DA069B" w:rsidP="00DA069B">
      <w:pPr>
        <w:ind w:firstLine="708"/>
        <w:jc w:val="both"/>
      </w:pPr>
      <w:r>
        <w:t>Конкурсанту предлагается</w:t>
      </w:r>
      <w:r w:rsidR="007D022A" w:rsidRPr="00A771D2">
        <w:t xml:space="preserve"> </w:t>
      </w:r>
      <w:r w:rsidR="007D022A">
        <w:t>порассуждать о вечных вопросах</w:t>
      </w:r>
      <w:r>
        <w:t xml:space="preserve"> </w:t>
      </w:r>
      <w:r w:rsidR="007D022A">
        <w:t>/</w:t>
      </w:r>
      <w:r>
        <w:t xml:space="preserve"> </w:t>
      </w:r>
      <w:r w:rsidR="007D022A">
        <w:t xml:space="preserve">проблемах, которые ставит перед собой человек, о том, что для него особенно важно, что не зависит от эпохи, страны проживания, языка и т.п. Таким проблемам, как правило, и посвящают книги и фильмы. </w:t>
      </w:r>
    </w:p>
    <w:p w:rsidR="007D022A" w:rsidRPr="00A771D2" w:rsidRDefault="007D022A" w:rsidP="00DA069B">
      <w:pPr>
        <w:ind w:firstLine="708"/>
        <w:jc w:val="both"/>
      </w:pPr>
      <w:r>
        <w:t>Тема должна быть раскрыта на</w:t>
      </w:r>
      <w:r w:rsidRPr="00A771D2">
        <w:t xml:space="preserve"> конкретном примере</w:t>
      </w:r>
      <w:r>
        <w:t xml:space="preserve"> – фильме или книге, где ставятся такие общечеловеческие вопросы. Для раскрытия темы учащемуся необходимо кратко описать сюжет или эпизод, где возникает тот или иной вопрос, </w:t>
      </w:r>
      <w:r w:rsidRPr="005D2B39">
        <w:rPr>
          <w:b/>
        </w:rPr>
        <w:t>сформулировать сам вопрос</w:t>
      </w:r>
      <w:r>
        <w:t xml:space="preserve"> (</w:t>
      </w:r>
      <w:r w:rsidRPr="00963371">
        <w:rPr>
          <w:i/>
        </w:rPr>
        <w:t>количество выявленных учащимся вопросов может варьироваться от одного до нескольких, это не влияет на оценку работы</w:t>
      </w:r>
      <w:r>
        <w:t>) и рассказать, как решает поставленную проблему автор</w:t>
      </w:r>
      <w:r w:rsidR="00DA069B">
        <w:t xml:space="preserve"> </w:t>
      </w:r>
      <w:r>
        <w:t>/</w:t>
      </w:r>
      <w:r w:rsidR="00DA069B">
        <w:t xml:space="preserve"> </w:t>
      </w:r>
      <w:r>
        <w:t>режиссер</w:t>
      </w:r>
      <w:r w:rsidR="00DA069B">
        <w:t xml:space="preserve"> </w:t>
      </w:r>
      <w:r>
        <w:t>/</w:t>
      </w:r>
      <w:r w:rsidR="00DA069B">
        <w:t xml:space="preserve"> </w:t>
      </w:r>
      <w:r>
        <w:t xml:space="preserve">актер. </w:t>
      </w:r>
      <w:r w:rsidR="00DA069B">
        <w:t>Конкурсант</w:t>
      </w:r>
      <w:r>
        <w:t xml:space="preserve"> может высказать собственное мнение</w:t>
      </w:r>
      <w:r w:rsidR="00DA069B">
        <w:t xml:space="preserve"> </w:t>
      </w:r>
      <w:r>
        <w:t>/</w:t>
      </w:r>
      <w:r w:rsidR="00DA069B">
        <w:t xml:space="preserve"> </w:t>
      </w:r>
      <w:r>
        <w:t xml:space="preserve">позицию по данному вопросу, предложить собственный путь решения проблемы. Обязательным компонентом рассуждений должно стать </w:t>
      </w:r>
      <w:r w:rsidRPr="005D2B39">
        <w:rPr>
          <w:b/>
        </w:rPr>
        <w:t>обоснование</w:t>
      </w:r>
      <w:r>
        <w:t xml:space="preserve"> </w:t>
      </w:r>
      <w:r w:rsidR="00DA069B">
        <w:t>автором</w:t>
      </w:r>
      <w:r>
        <w:t xml:space="preserve"> актуальности данного вопроса, выявление его вневременного статуса. </w:t>
      </w:r>
    </w:p>
    <w:p w:rsidR="007D022A" w:rsidRPr="008A5226" w:rsidRDefault="007D022A" w:rsidP="00DA069B">
      <w:pPr>
        <w:ind w:firstLine="708"/>
        <w:jc w:val="both"/>
        <w:rPr>
          <w:lang w:val="de-DE"/>
        </w:rPr>
      </w:pPr>
      <w:r w:rsidRPr="00A771D2">
        <w:t xml:space="preserve">О верной интерпретации </w:t>
      </w:r>
      <w:r>
        <w:t>темы</w:t>
      </w:r>
      <w:r w:rsidRPr="00A771D2">
        <w:t xml:space="preserve"> в работе свидетельствует наличие в ней следу</w:t>
      </w:r>
      <w:r>
        <w:t>ющих ключевых слов</w:t>
      </w:r>
      <w:r w:rsidR="00DA069B">
        <w:t xml:space="preserve"> </w:t>
      </w:r>
      <w:r>
        <w:t>/</w:t>
      </w:r>
      <w:r w:rsidR="00DA069B">
        <w:t xml:space="preserve"> </w:t>
      </w:r>
      <w:r>
        <w:t>компонентов, называющих временные промежутки:</w:t>
      </w:r>
      <w:r w:rsidRPr="008A5226">
        <w:t xml:space="preserve"> </w:t>
      </w:r>
      <w:r>
        <w:rPr>
          <w:lang w:val="de-DE"/>
        </w:rPr>
        <w:t>f</w:t>
      </w:r>
      <w:r w:rsidRPr="008A5226">
        <w:t>ü</w:t>
      </w:r>
      <w:r>
        <w:rPr>
          <w:lang w:val="de-DE"/>
        </w:rPr>
        <w:t>r</w:t>
      </w:r>
      <w:r w:rsidRPr="008A5226">
        <w:t xml:space="preserve"> </w:t>
      </w:r>
      <w:r>
        <w:rPr>
          <w:lang w:val="de-DE"/>
        </w:rPr>
        <w:t>immer</w:t>
      </w:r>
      <w:r w:rsidRPr="008A5226">
        <w:t xml:space="preserve">, </w:t>
      </w:r>
      <w:r>
        <w:rPr>
          <w:lang w:val="de-DE"/>
        </w:rPr>
        <w:t>zu</w:t>
      </w:r>
      <w:r w:rsidRPr="008A5226">
        <w:t xml:space="preserve"> </w:t>
      </w:r>
      <w:r>
        <w:rPr>
          <w:lang w:val="de-DE"/>
        </w:rPr>
        <w:t>jeder</w:t>
      </w:r>
      <w:r w:rsidRPr="008A5226">
        <w:t xml:space="preserve"> </w:t>
      </w:r>
      <w:r>
        <w:rPr>
          <w:lang w:val="de-DE"/>
        </w:rPr>
        <w:t>Zeit</w:t>
      </w:r>
      <w:r w:rsidRPr="008A5226">
        <w:t xml:space="preserve">, </w:t>
      </w:r>
      <w:r>
        <w:rPr>
          <w:lang w:val="de-DE"/>
        </w:rPr>
        <w:t>in</w:t>
      </w:r>
      <w:r w:rsidRPr="008A5226">
        <w:t xml:space="preserve"> </w:t>
      </w:r>
      <w:r>
        <w:rPr>
          <w:lang w:val="de-DE"/>
        </w:rPr>
        <w:t>jeder</w:t>
      </w:r>
      <w:r w:rsidRPr="008A5226">
        <w:t xml:space="preserve"> </w:t>
      </w:r>
      <w:r>
        <w:rPr>
          <w:lang w:val="de-DE"/>
        </w:rPr>
        <w:t>Epoche</w:t>
      </w:r>
      <w:r w:rsidRPr="008A5226">
        <w:t xml:space="preserve">, </w:t>
      </w:r>
      <w:r>
        <w:rPr>
          <w:lang w:val="de-DE"/>
        </w:rPr>
        <w:t>heute</w:t>
      </w:r>
      <w:r w:rsidRPr="008A5226">
        <w:t xml:space="preserve">, </w:t>
      </w:r>
      <w:r>
        <w:rPr>
          <w:lang w:val="de-DE"/>
        </w:rPr>
        <w:t>morgen</w:t>
      </w:r>
      <w:r w:rsidRPr="008A5226">
        <w:t xml:space="preserve">, </w:t>
      </w:r>
      <w:r>
        <w:rPr>
          <w:lang w:val="de-DE"/>
        </w:rPr>
        <w:t>gestern</w:t>
      </w:r>
      <w:r w:rsidRPr="008A5226">
        <w:t xml:space="preserve">. </w:t>
      </w:r>
      <w:r>
        <w:t>Кроме того, в тексте может встречаться лексика, связанная с человеком</w:t>
      </w:r>
      <w:r w:rsidR="00DA069B">
        <w:t xml:space="preserve"> </w:t>
      </w:r>
      <w:r>
        <w:t>/</w:t>
      </w:r>
      <w:r w:rsidR="00DA069B">
        <w:t xml:space="preserve"> </w:t>
      </w:r>
      <w:r>
        <w:t xml:space="preserve">человечеством: </w:t>
      </w:r>
      <w:r>
        <w:rPr>
          <w:lang w:val="de-DE"/>
        </w:rPr>
        <w:t>der</w:t>
      </w:r>
      <w:r w:rsidRPr="008A5226">
        <w:t xml:space="preserve"> </w:t>
      </w:r>
      <w:r>
        <w:rPr>
          <w:lang w:val="de-DE"/>
        </w:rPr>
        <w:t>Mensch</w:t>
      </w:r>
      <w:r w:rsidRPr="008A5226">
        <w:t xml:space="preserve">, </w:t>
      </w:r>
      <w:r>
        <w:rPr>
          <w:lang w:val="de-DE"/>
        </w:rPr>
        <w:t>die</w:t>
      </w:r>
      <w:r w:rsidRPr="008A5226">
        <w:t xml:space="preserve"> </w:t>
      </w:r>
      <w:r>
        <w:rPr>
          <w:lang w:val="de-DE"/>
        </w:rPr>
        <w:t>Menschheit</w:t>
      </w:r>
      <w:r w:rsidRPr="008A5226">
        <w:t xml:space="preserve">, </w:t>
      </w:r>
      <w:r>
        <w:rPr>
          <w:lang w:val="de-DE"/>
        </w:rPr>
        <w:t>Leute</w:t>
      </w:r>
      <w:r w:rsidRPr="008A5226">
        <w:t xml:space="preserve">, </w:t>
      </w:r>
      <w:r>
        <w:rPr>
          <w:lang w:val="de-DE"/>
        </w:rPr>
        <w:t>B</w:t>
      </w:r>
      <w:r w:rsidRPr="008A5226">
        <w:t>ü</w:t>
      </w:r>
      <w:proofErr w:type="spellStart"/>
      <w:r>
        <w:rPr>
          <w:lang w:val="de-DE"/>
        </w:rPr>
        <w:t>rger</w:t>
      </w:r>
      <w:proofErr w:type="spellEnd"/>
      <w:r w:rsidRPr="008A5226">
        <w:t xml:space="preserve">, </w:t>
      </w:r>
      <w:r>
        <w:rPr>
          <w:lang w:val="de-DE"/>
        </w:rPr>
        <w:t>Frauen</w:t>
      </w:r>
      <w:r w:rsidRPr="008A5226">
        <w:t xml:space="preserve">, </w:t>
      </w:r>
      <w:r>
        <w:rPr>
          <w:lang w:val="de-DE"/>
        </w:rPr>
        <w:t>M</w:t>
      </w:r>
      <w:r w:rsidRPr="008A5226">
        <w:t>ä</w:t>
      </w:r>
      <w:proofErr w:type="spellStart"/>
      <w:r>
        <w:rPr>
          <w:lang w:val="de-DE"/>
        </w:rPr>
        <w:t>nner</w:t>
      </w:r>
      <w:proofErr w:type="spellEnd"/>
      <w:r w:rsidRPr="00963371">
        <w:t xml:space="preserve">, </w:t>
      </w:r>
      <w:r>
        <w:rPr>
          <w:lang w:val="de-DE"/>
        </w:rPr>
        <w:t>Schriftsteller</w:t>
      </w:r>
      <w:r w:rsidRPr="00963371">
        <w:t xml:space="preserve">, </w:t>
      </w:r>
      <w:r>
        <w:rPr>
          <w:lang w:val="de-DE"/>
        </w:rPr>
        <w:t>Autor</w:t>
      </w:r>
      <w:r w:rsidRPr="00963371">
        <w:t xml:space="preserve">, </w:t>
      </w:r>
      <w:r>
        <w:rPr>
          <w:lang w:val="de-DE"/>
        </w:rPr>
        <w:t>Regisseur</w:t>
      </w:r>
      <w:r w:rsidRPr="00963371">
        <w:t xml:space="preserve">, </w:t>
      </w:r>
      <w:r>
        <w:rPr>
          <w:lang w:val="de-DE"/>
        </w:rPr>
        <w:t>Schauspieler</w:t>
      </w:r>
      <w:r w:rsidRPr="008A5226">
        <w:t xml:space="preserve">. </w:t>
      </w:r>
      <w:r>
        <w:t>Также</w:t>
      </w:r>
      <w:r w:rsidRPr="008A5226">
        <w:rPr>
          <w:lang w:val="de-DE"/>
        </w:rPr>
        <w:t xml:space="preserve"> </w:t>
      </w:r>
      <w:r>
        <w:t>в</w:t>
      </w:r>
      <w:r w:rsidRPr="008A5226">
        <w:rPr>
          <w:lang w:val="de-DE"/>
        </w:rPr>
        <w:t xml:space="preserve"> </w:t>
      </w:r>
      <w:r>
        <w:t>эссе</w:t>
      </w:r>
      <w:r w:rsidRPr="008A5226">
        <w:rPr>
          <w:lang w:val="de-DE"/>
        </w:rPr>
        <w:t xml:space="preserve"> </w:t>
      </w:r>
      <w:r>
        <w:t>явно</w:t>
      </w:r>
      <w:r w:rsidRPr="008A5226">
        <w:rPr>
          <w:lang w:val="de-DE"/>
        </w:rPr>
        <w:t xml:space="preserve"> </w:t>
      </w:r>
      <w:r>
        <w:t>будет</w:t>
      </w:r>
      <w:r w:rsidRPr="008A5226">
        <w:rPr>
          <w:lang w:val="de-DE"/>
        </w:rPr>
        <w:t xml:space="preserve"> </w:t>
      </w:r>
      <w:r>
        <w:t>использована</w:t>
      </w:r>
      <w:r w:rsidRPr="008A5226">
        <w:rPr>
          <w:lang w:val="de-DE"/>
        </w:rPr>
        <w:t xml:space="preserve"> </w:t>
      </w:r>
      <w:r>
        <w:t>сочетаемость</w:t>
      </w:r>
      <w:r w:rsidRPr="008A5226">
        <w:rPr>
          <w:lang w:val="de-DE"/>
        </w:rPr>
        <w:t xml:space="preserve"> </w:t>
      </w:r>
      <w:r>
        <w:t>существительного</w:t>
      </w:r>
      <w:r w:rsidRPr="008A5226">
        <w:rPr>
          <w:lang w:val="de-DE"/>
        </w:rPr>
        <w:t xml:space="preserve"> „</w:t>
      </w:r>
      <w:r>
        <w:rPr>
          <w:lang w:val="de-DE"/>
        </w:rPr>
        <w:t>Frage</w:t>
      </w:r>
      <w:r w:rsidRPr="008A5226">
        <w:rPr>
          <w:lang w:val="de-DE"/>
        </w:rPr>
        <w:t xml:space="preserve">“: </w:t>
      </w:r>
      <w:r>
        <w:rPr>
          <w:lang w:val="de-DE"/>
        </w:rPr>
        <w:t>antworten</w:t>
      </w:r>
      <w:r w:rsidRPr="008A5226">
        <w:rPr>
          <w:lang w:val="de-DE"/>
        </w:rPr>
        <w:t xml:space="preserve">, </w:t>
      </w:r>
      <w:r>
        <w:rPr>
          <w:lang w:val="de-DE"/>
        </w:rPr>
        <w:t>beantworten</w:t>
      </w:r>
      <w:r w:rsidRPr="008A5226">
        <w:rPr>
          <w:lang w:val="de-DE"/>
        </w:rPr>
        <w:t xml:space="preserve">, </w:t>
      </w:r>
      <w:r>
        <w:rPr>
          <w:lang w:val="de-DE"/>
        </w:rPr>
        <w:t>eine</w:t>
      </w:r>
      <w:r w:rsidRPr="008A5226">
        <w:rPr>
          <w:lang w:val="de-DE"/>
        </w:rPr>
        <w:t xml:space="preserve"> </w:t>
      </w:r>
      <w:r>
        <w:rPr>
          <w:lang w:val="de-DE"/>
        </w:rPr>
        <w:t>L</w:t>
      </w:r>
      <w:r w:rsidRPr="008A5226">
        <w:rPr>
          <w:lang w:val="de-DE"/>
        </w:rPr>
        <w:t>ö</w:t>
      </w:r>
      <w:r>
        <w:rPr>
          <w:lang w:val="de-DE"/>
        </w:rPr>
        <w:t>sung</w:t>
      </w:r>
      <w:r w:rsidRPr="008A5226">
        <w:rPr>
          <w:lang w:val="de-DE"/>
        </w:rPr>
        <w:t xml:space="preserve"> </w:t>
      </w:r>
      <w:r>
        <w:rPr>
          <w:lang w:val="de-DE"/>
        </w:rPr>
        <w:t>oder</w:t>
      </w:r>
      <w:r w:rsidRPr="008A5226">
        <w:rPr>
          <w:lang w:val="de-DE"/>
        </w:rPr>
        <w:t xml:space="preserve"> </w:t>
      </w:r>
      <w:r>
        <w:rPr>
          <w:lang w:val="de-DE"/>
        </w:rPr>
        <w:t>Antwort</w:t>
      </w:r>
      <w:r w:rsidRPr="008A5226">
        <w:rPr>
          <w:lang w:val="de-DE"/>
        </w:rPr>
        <w:t xml:space="preserve"> </w:t>
      </w:r>
      <w:r>
        <w:rPr>
          <w:lang w:val="de-DE"/>
        </w:rPr>
        <w:t>suchen</w:t>
      </w:r>
      <w:r w:rsidRPr="008A5226">
        <w:rPr>
          <w:lang w:val="de-DE"/>
        </w:rPr>
        <w:t xml:space="preserve"> </w:t>
      </w:r>
      <w:r>
        <w:rPr>
          <w:lang w:val="de-DE"/>
        </w:rPr>
        <w:t>und</w:t>
      </w:r>
      <w:r w:rsidRPr="008A5226">
        <w:rPr>
          <w:lang w:val="de-DE"/>
        </w:rPr>
        <w:t xml:space="preserve"> </w:t>
      </w:r>
      <w:r>
        <w:rPr>
          <w:lang w:val="de-DE"/>
        </w:rPr>
        <w:t>finden</w:t>
      </w:r>
      <w:r w:rsidRPr="008A5226">
        <w:rPr>
          <w:lang w:val="de-DE"/>
        </w:rPr>
        <w:t xml:space="preserve">, </w:t>
      </w:r>
      <w:r>
        <w:rPr>
          <w:lang w:val="de-DE"/>
        </w:rPr>
        <w:t>stellen</w:t>
      </w:r>
      <w:r w:rsidRPr="008A5226">
        <w:rPr>
          <w:lang w:val="de-DE"/>
        </w:rPr>
        <w:t xml:space="preserve">, </w:t>
      </w:r>
      <w:r>
        <w:rPr>
          <w:lang w:val="de-DE"/>
        </w:rPr>
        <w:t>reagieren</w:t>
      </w:r>
      <w:r w:rsidRPr="008A5226">
        <w:rPr>
          <w:lang w:val="de-DE"/>
        </w:rPr>
        <w:t xml:space="preserve">, </w:t>
      </w:r>
      <w:r>
        <w:rPr>
          <w:lang w:val="de-DE"/>
        </w:rPr>
        <w:t>ewige</w:t>
      </w:r>
      <w:r w:rsidRPr="008A5226">
        <w:rPr>
          <w:lang w:val="de-DE"/>
        </w:rPr>
        <w:t xml:space="preserve">, </w:t>
      </w:r>
      <w:r>
        <w:rPr>
          <w:lang w:val="de-DE"/>
        </w:rPr>
        <w:t>aktuelle, schwierige, leichte Frage.</w:t>
      </w:r>
      <w:r w:rsidRPr="008A5226">
        <w:rPr>
          <w:lang w:val="de-DE"/>
        </w:rPr>
        <w:t xml:space="preserve"> </w:t>
      </w:r>
    </w:p>
    <w:p w:rsidR="007D022A" w:rsidRPr="00DA069B" w:rsidRDefault="007D022A" w:rsidP="00DA069B">
      <w:pPr>
        <w:ind w:firstLine="708"/>
        <w:jc w:val="both"/>
      </w:pPr>
      <w:r w:rsidRPr="00A771D2">
        <w:lastRenderedPageBreak/>
        <w:t xml:space="preserve">Допускаются индивидуальные, творческие варианты раскрытия темы. </w:t>
      </w:r>
    </w:p>
    <w:p w:rsidR="007D022A" w:rsidRPr="00DA069B" w:rsidRDefault="00DA069B" w:rsidP="00DA069B">
      <w:pPr>
        <w:pStyle w:val="a5"/>
        <w:widowControl w:val="0"/>
        <w:suppressAutoHyphens/>
        <w:spacing w:before="240" w:after="120"/>
        <w:jc w:val="both"/>
        <w:rPr>
          <w:b w:val="0"/>
          <w:i/>
          <w:sz w:val="22"/>
          <w:szCs w:val="22"/>
          <w:lang w:val="de-DE"/>
        </w:rPr>
      </w:pPr>
      <w:r w:rsidRPr="00F61844">
        <w:rPr>
          <w:i/>
          <w:sz w:val="22"/>
          <w:szCs w:val="22"/>
        </w:rPr>
        <w:t>Тема</w:t>
      </w:r>
      <w:r w:rsidRPr="00F61844">
        <w:rPr>
          <w:i/>
          <w:sz w:val="22"/>
          <w:szCs w:val="22"/>
          <w:lang w:val="en-US"/>
        </w:rPr>
        <w:t xml:space="preserve"> № 2</w:t>
      </w:r>
      <w:r w:rsidRPr="004F7BC2">
        <w:rPr>
          <w:b w:val="0"/>
          <w:i/>
          <w:sz w:val="22"/>
          <w:szCs w:val="22"/>
          <w:lang w:val="en-US"/>
        </w:rPr>
        <w:t xml:space="preserve"> : </w:t>
      </w:r>
      <w:r w:rsidR="007D022A" w:rsidRPr="00DA069B">
        <w:rPr>
          <w:i/>
          <w:lang w:val="de-DE"/>
        </w:rPr>
        <w:t>Mit welchen drei Wörtern lassen sich Deutsche beschreiben und warum? Begründen Sie Ihre Meinung und führen Sie Beispiele an.</w:t>
      </w:r>
    </w:p>
    <w:p w:rsidR="00DE2280" w:rsidRDefault="00DA069B" w:rsidP="00DA069B">
      <w:pPr>
        <w:ind w:firstLine="708"/>
        <w:jc w:val="both"/>
      </w:pPr>
      <w:r>
        <w:t>Конкурсанту</w:t>
      </w:r>
      <w:r w:rsidRPr="00DA069B">
        <w:rPr>
          <w:lang w:val="de-DE"/>
        </w:rPr>
        <w:t xml:space="preserve"> </w:t>
      </w:r>
      <w:r>
        <w:t>предлагается</w:t>
      </w:r>
      <w:r w:rsidRPr="00DA069B">
        <w:rPr>
          <w:lang w:val="de-DE"/>
        </w:rPr>
        <w:t xml:space="preserve"> </w:t>
      </w:r>
      <w:r w:rsidR="007D022A">
        <w:t>порассуждать</w:t>
      </w:r>
      <w:r w:rsidR="007D022A" w:rsidRPr="000B726D">
        <w:rPr>
          <w:lang w:val="de-DE"/>
        </w:rPr>
        <w:t xml:space="preserve"> </w:t>
      </w:r>
      <w:r w:rsidR="007D022A">
        <w:t>о</w:t>
      </w:r>
      <w:r w:rsidR="007D022A" w:rsidRPr="000B726D">
        <w:rPr>
          <w:lang w:val="de-DE"/>
        </w:rPr>
        <w:t xml:space="preserve"> </w:t>
      </w:r>
      <w:r w:rsidR="007D022A">
        <w:t>менталитете</w:t>
      </w:r>
      <w:r w:rsidR="007D022A" w:rsidRPr="000B726D">
        <w:rPr>
          <w:lang w:val="de-DE"/>
        </w:rPr>
        <w:t xml:space="preserve"> </w:t>
      </w:r>
      <w:r w:rsidR="007D022A">
        <w:t>немцев</w:t>
      </w:r>
      <w:r w:rsidR="00DE2280">
        <w:rPr>
          <w:lang w:val="de-DE"/>
        </w:rPr>
        <w:t>.</w:t>
      </w:r>
      <w:r w:rsidR="007D022A" w:rsidRPr="000B726D">
        <w:rPr>
          <w:lang w:val="de-DE"/>
        </w:rPr>
        <w:t xml:space="preserve"> </w:t>
      </w:r>
      <w:r w:rsidR="007D022A">
        <w:t>При этом допускается использование стереотипо</w:t>
      </w:r>
      <w:r>
        <w:t xml:space="preserve">в, в том числе и отрицательных. </w:t>
      </w:r>
    </w:p>
    <w:p w:rsidR="00DE2280" w:rsidRDefault="00DE2280" w:rsidP="00DA069B">
      <w:pPr>
        <w:ind w:firstLine="708"/>
        <w:jc w:val="both"/>
      </w:pPr>
      <w:r>
        <w:t>К</w:t>
      </w:r>
      <w:r w:rsidR="00DA069B">
        <w:t>онкурсант</w:t>
      </w:r>
      <w:r>
        <w:t xml:space="preserve"> также</w:t>
      </w:r>
      <w:r w:rsidR="007D022A">
        <w:t xml:space="preserve"> должен обосновать</w:t>
      </w:r>
      <w:r w:rsidR="007D022A">
        <w:rPr>
          <w:lang w:val="de-DE"/>
        </w:rPr>
        <w:t xml:space="preserve"> </w:t>
      </w:r>
      <w:r w:rsidR="007D022A">
        <w:t xml:space="preserve">свой выбор. </w:t>
      </w:r>
    </w:p>
    <w:p w:rsidR="007D022A" w:rsidRDefault="007D022A" w:rsidP="00DA069B">
      <w:pPr>
        <w:ind w:firstLine="708"/>
        <w:jc w:val="both"/>
      </w:pPr>
      <w:r>
        <w:t>Слова</w:t>
      </w:r>
      <w:r w:rsidR="00DE2280">
        <w:t>, характеризующие немцев,</w:t>
      </w:r>
      <w:r>
        <w:t xml:space="preserve"> могут быть любой част</w:t>
      </w:r>
      <w:r w:rsidR="00DE2280">
        <w:t>ью</w:t>
      </w:r>
      <w:r>
        <w:t xml:space="preserve"> речи. </w:t>
      </w:r>
    </w:p>
    <w:p w:rsidR="007D022A" w:rsidRPr="00A771D2" w:rsidRDefault="007D022A" w:rsidP="00DE2280">
      <w:pPr>
        <w:ind w:firstLine="708"/>
        <w:jc w:val="both"/>
      </w:pPr>
      <w:r>
        <w:t>Тема может быть раскрыта на каком</w:t>
      </w:r>
      <w:r w:rsidRPr="00A771D2">
        <w:t>-то конкретном примере, случае из жизни</w:t>
      </w:r>
      <w:r>
        <w:t xml:space="preserve">, который, по мнению </w:t>
      </w:r>
      <w:r w:rsidR="00DE2280">
        <w:t>конкурсанта</w:t>
      </w:r>
      <w:r>
        <w:t>, наиболее ярко или полно отражает немецкий менталитет, показывает, что именно типично/характерно для немцев, какие у них есть отличительные черты как у народа. При этом допускаются сопоставление и параллели с собственной культурой учащегося.</w:t>
      </w:r>
    </w:p>
    <w:p w:rsidR="007D022A" w:rsidRPr="00CF207C" w:rsidRDefault="007D022A" w:rsidP="00DE2280">
      <w:pPr>
        <w:ind w:firstLine="708"/>
        <w:jc w:val="both"/>
      </w:pPr>
      <w:r w:rsidRPr="00A771D2">
        <w:t xml:space="preserve">О верной интерпретации </w:t>
      </w:r>
      <w:r>
        <w:t>темы</w:t>
      </w:r>
      <w:r w:rsidRPr="00A771D2">
        <w:t xml:space="preserve"> в работе сви</w:t>
      </w:r>
      <w:r>
        <w:t xml:space="preserve">детельствует наличие в ней сопоставительных конструкций (например, </w:t>
      </w:r>
      <w:r>
        <w:rPr>
          <w:lang w:val="de-DE"/>
        </w:rPr>
        <w:t>sind</w:t>
      </w:r>
      <w:r w:rsidRPr="00973347">
        <w:t xml:space="preserve"> </w:t>
      </w:r>
      <w:r>
        <w:rPr>
          <w:lang w:val="de-DE"/>
        </w:rPr>
        <w:t>wie</w:t>
      </w:r>
      <w:r w:rsidRPr="00973347">
        <w:t xml:space="preserve">, </w:t>
      </w:r>
      <w:r>
        <w:rPr>
          <w:lang w:val="de-DE"/>
        </w:rPr>
        <w:t>besser</w:t>
      </w:r>
      <w:r w:rsidRPr="00973347">
        <w:t xml:space="preserve"> </w:t>
      </w:r>
      <w:r>
        <w:rPr>
          <w:lang w:val="de-DE"/>
        </w:rPr>
        <w:t>als</w:t>
      </w:r>
      <w:r>
        <w:t>) и</w:t>
      </w:r>
      <w:r w:rsidRPr="00973347">
        <w:t xml:space="preserve"> </w:t>
      </w:r>
      <w:r>
        <w:t xml:space="preserve">элементов оценки (например, </w:t>
      </w:r>
      <w:r>
        <w:rPr>
          <w:lang w:val="de-DE"/>
        </w:rPr>
        <w:t>positiv</w:t>
      </w:r>
      <w:r w:rsidRPr="00973347">
        <w:t xml:space="preserve">, </w:t>
      </w:r>
      <w:r>
        <w:rPr>
          <w:lang w:val="de-DE"/>
        </w:rPr>
        <w:t>negativ</w:t>
      </w:r>
      <w:r w:rsidRPr="00973347">
        <w:t xml:space="preserve">, </w:t>
      </w:r>
      <w:r>
        <w:rPr>
          <w:lang w:val="de-DE"/>
        </w:rPr>
        <w:t>das</w:t>
      </w:r>
      <w:r w:rsidRPr="00973347">
        <w:t xml:space="preserve"> </w:t>
      </w:r>
      <w:r>
        <w:rPr>
          <w:lang w:val="de-DE"/>
        </w:rPr>
        <w:t>finde</w:t>
      </w:r>
      <w:r w:rsidRPr="00973347">
        <w:t xml:space="preserve"> </w:t>
      </w:r>
      <w:r>
        <w:rPr>
          <w:lang w:val="de-DE"/>
        </w:rPr>
        <w:t>ich</w:t>
      </w:r>
      <w:r>
        <w:t xml:space="preserve">). </w:t>
      </w:r>
    </w:p>
    <w:p w:rsidR="007D022A" w:rsidRPr="00A771D2" w:rsidRDefault="007D022A" w:rsidP="00DE2280">
      <w:pPr>
        <w:ind w:firstLine="708"/>
        <w:jc w:val="both"/>
      </w:pPr>
      <w:r w:rsidRPr="00A771D2">
        <w:t xml:space="preserve">Допускаются индивидуальные, творческие варианты раскрытия темы. </w:t>
      </w:r>
    </w:p>
    <w:p w:rsidR="001666F5" w:rsidRDefault="001666F5" w:rsidP="004F0EFE">
      <w:bookmarkStart w:id="0" w:name="_GoBack"/>
      <w:bookmarkEnd w:id="0"/>
    </w:p>
    <w:sectPr w:rsidR="00166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E8"/>
    <w:rsid w:val="000313C3"/>
    <w:rsid w:val="000B726D"/>
    <w:rsid w:val="0013181A"/>
    <w:rsid w:val="001666F5"/>
    <w:rsid w:val="001B3DB5"/>
    <w:rsid w:val="001C38C1"/>
    <w:rsid w:val="00352606"/>
    <w:rsid w:val="00380B4F"/>
    <w:rsid w:val="0043293E"/>
    <w:rsid w:val="00457748"/>
    <w:rsid w:val="004F0EFE"/>
    <w:rsid w:val="00557AE8"/>
    <w:rsid w:val="005D2B39"/>
    <w:rsid w:val="00647A8A"/>
    <w:rsid w:val="00727BAA"/>
    <w:rsid w:val="007D022A"/>
    <w:rsid w:val="008A5226"/>
    <w:rsid w:val="008C5BA2"/>
    <w:rsid w:val="00963371"/>
    <w:rsid w:val="00973347"/>
    <w:rsid w:val="00A237BD"/>
    <w:rsid w:val="00A24FF7"/>
    <w:rsid w:val="00AB0A1F"/>
    <w:rsid w:val="00AD2EE8"/>
    <w:rsid w:val="00C7114E"/>
    <w:rsid w:val="00CB62B5"/>
    <w:rsid w:val="00D10DBE"/>
    <w:rsid w:val="00DA069B"/>
    <w:rsid w:val="00DB2E06"/>
    <w:rsid w:val="00DE2280"/>
    <w:rsid w:val="00E02992"/>
    <w:rsid w:val="00EE74FA"/>
    <w:rsid w:val="00F1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8964"/>
  <w15:docId w15:val="{B55E1640-9633-49BA-9A2C-88A2BE05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pPr>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8C5BA2"/>
    <w:pPr>
      <w:spacing w:after="0"/>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114E"/>
    <w:pPr>
      <w:spacing w:after="0"/>
    </w:pPr>
  </w:style>
  <w:style w:type="table" w:styleId="a4">
    <w:name w:val="Table Grid"/>
    <w:basedOn w:val="a1"/>
    <w:uiPriority w:val="59"/>
    <w:rsid w:val="008C5BA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8C5BA2"/>
    <w:rPr>
      <w:b/>
    </w:rPr>
  </w:style>
  <w:style w:type="character" w:customStyle="1" w:styleId="a6">
    <w:name w:val="Основной текст Знак"/>
    <w:basedOn w:val="a0"/>
    <w:link w:val="a5"/>
    <w:rsid w:val="008C5BA2"/>
    <w:rPr>
      <w:rFonts w:ascii="Times New Roman" w:eastAsia="Times New Roman" w:hAnsi="Times New Roman" w:cs="Times New Roman"/>
      <w:b/>
      <w:lang w:eastAsia="ru-RU"/>
    </w:rPr>
  </w:style>
  <w:style w:type="character" w:customStyle="1" w:styleId="apple-converted-space">
    <w:name w:val="apple-converted-space"/>
    <w:rsid w:val="000B726D"/>
  </w:style>
  <w:style w:type="paragraph" w:styleId="a7">
    <w:name w:val="Normal (Web)"/>
    <w:basedOn w:val="a"/>
    <w:uiPriority w:val="99"/>
    <w:unhideWhenUsed/>
    <w:rsid w:val="000B726D"/>
    <w:pPr>
      <w:spacing w:before="100" w:beforeAutospacing="1" w:after="100" w:afterAutospacing="1"/>
    </w:pPr>
  </w:style>
  <w:style w:type="character" w:styleId="a8">
    <w:name w:val="Strong"/>
    <w:uiPriority w:val="22"/>
    <w:qFormat/>
    <w:rsid w:val="000B726D"/>
    <w:rPr>
      <w:b/>
      <w:bCs/>
    </w:rPr>
  </w:style>
  <w:style w:type="paragraph" w:styleId="a9">
    <w:name w:val="List Paragraph"/>
    <w:basedOn w:val="a"/>
    <w:uiPriority w:val="99"/>
    <w:qFormat/>
    <w:rsid w:val="000B726D"/>
    <w:pPr>
      <w:spacing w:after="160" w:line="259" w:lineRule="auto"/>
      <w:ind w:left="720"/>
      <w:contextualSpacing/>
    </w:pPr>
    <w:rPr>
      <w:rFonts w:ascii="Calibri" w:eastAsia="Calibri" w:hAnsi="Calibri"/>
      <w:sz w:val="22"/>
      <w:szCs w:val="22"/>
      <w:lang w:eastAsia="en-US"/>
    </w:rPr>
  </w:style>
  <w:style w:type="character" w:styleId="aa">
    <w:name w:val="Hyperlink"/>
    <w:basedOn w:val="a0"/>
    <w:uiPriority w:val="99"/>
    <w:unhideWhenUsed/>
    <w:rsid w:val="003526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1880</Words>
  <Characters>10720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Ирина Фролова</cp:lastModifiedBy>
  <cp:revision>14</cp:revision>
  <dcterms:created xsi:type="dcterms:W3CDTF">2017-02-11T15:26:00Z</dcterms:created>
  <dcterms:modified xsi:type="dcterms:W3CDTF">2017-02-17T19:51:00Z</dcterms:modified>
</cp:coreProperties>
</file>